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32" w:rsidRPr="00FC1006" w:rsidRDefault="006F4132" w:rsidP="00FC1006">
      <w:pPr>
        <w:jc w:val="center"/>
        <w:rPr>
          <w:rFonts w:ascii="Arial" w:hAnsi="Arial" w:cs="Arial"/>
          <w:b/>
          <w:sz w:val="28"/>
          <w:szCs w:val="28"/>
          <w:u w:val="single"/>
        </w:rPr>
      </w:pPr>
      <w:r w:rsidRPr="00FC1006">
        <w:rPr>
          <w:rFonts w:ascii="Arial" w:hAnsi="Arial" w:cs="Arial"/>
          <w:b/>
          <w:sz w:val="28"/>
          <w:szCs w:val="28"/>
          <w:u w:val="single"/>
        </w:rPr>
        <w:t>Razões do veto ao Projeto de Lei n.º 011/2014</w:t>
      </w:r>
    </w:p>
    <w:p w:rsidR="00A46CAF" w:rsidRDefault="00A46CAF" w:rsidP="00FC1006">
      <w:pPr>
        <w:ind w:firstLine="426"/>
        <w:jc w:val="center"/>
        <w:rPr>
          <w:rFonts w:ascii="Arial" w:hAnsi="Arial" w:cs="Arial"/>
          <w:b/>
        </w:rPr>
      </w:pPr>
    </w:p>
    <w:p w:rsidR="006F4132" w:rsidRPr="00FC1006" w:rsidRDefault="006F4132" w:rsidP="00FC1006">
      <w:pPr>
        <w:ind w:firstLine="426"/>
        <w:rPr>
          <w:rFonts w:ascii="Arial" w:hAnsi="Arial" w:cs="Arial"/>
          <w:b/>
        </w:rPr>
      </w:pPr>
    </w:p>
    <w:p w:rsidR="006F4132" w:rsidRPr="00FC1006" w:rsidRDefault="006F4132" w:rsidP="00FC1006">
      <w:pPr>
        <w:jc w:val="both"/>
        <w:rPr>
          <w:rFonts w:ascii="Arial" w:hAnsi="Arial" w:cs="Arial"/>
        </w:rPr>
      </w:pPr>
      <w:r w:rsidRPr="00FC1006">
        <w:rPr>
          <w:rFonts w:ascii="Arial" w:hAnsi="Arial" w:cs="Arial"/>
        </w:rPr>
        <w:t>Trata-se de Projeto de Lei que propõe a criação de um ‘fundo municipal de proteção e bem-estar animal’ estabelecendo objetivos, fonte de recursos, depósito em conta corrente específica, cronograma, criação de um conselho diretor, sua composição e forma de atuação, entre outros.</w:t>
      </w:r>
    </w:p>
    <w:p w:rsidR="006F4132" w:rsidRPr="00FC1006" w:rsidRDefault="006F4132" w:rsidP="00FC1006">
      <w:pPr>
        <w:ind w:firstLine="426"/>
        <w:jc w:val="both"/>
        <w:rPr>
          <w:rFonts w:ascii="Arial" w:hAnsi="Arial" w:cs="Arial"/>
        </w:rPr>
      </w:pPr>
    </w:p>
    <w:p w:rsidR="006F4132" w:rsidRPr="00FC1006" w:rsidRDefault="006F4132" w:rsidP="00FC1006">
      <w:pPr>
        <w:jc w:val="both"/>
        <w:rPr>
          <w:rFonts w:ascii="Arial" w:hAnsi="Arial" w:cs="Arial"/>
        </w:rPr>
      </w:pPr>
      <w:r w:rsidRPr="00FC1006">
        <w:rPr>
          <w:rFonts w:ascii="Arial" w:hAnsi="Arial" w:cs="Arial"/>
        </w:rPr>
        <w:t>O texto final foi aprovado em Sessão Ordinária da Câmara Municipal de Vereadores, no dia 14 de maio de 2014.</w:t>
      </w:r>
    </w:p>
    <w:p w:rsidR="006F4132" w:rsidRPr="00FC1006" w:rsidRDefault="006F4132" w:rsidP="00FC1006">
      <w:pPr>
        <w:ind w:firstLine="426"/>
        <w:jc w:val="both"/>
        <w:rPr>
          <w:rFonts w:ascii="Arial" w:hAnsi="Arial" w:cs="Arial"/>
        </w:rPr>
      </w:pPr>
    </w:p>
    <w:p w:rsidR="006F4132" w:rsidRPr="00FC1006" w:rsidRDefault="006F4132" w:rsidP="00FC1006">
      <w:pPr>
        <w:jc w:val="both"/>
        <w:rPr>
          <w:rFonts w:ascii="Arial" w:hAnsi="Arial" w:cs="Arial"/>
        </w:rPr>
      </w:pPr>
      <w:r w:rsidRPr="00FC1006">
        <w:rPr>
          <w:rFonts w:ascii="Arial" w:hAnsi="Arial" w:cs="Arial"/>
        </w:rPr>
        <w:t xml:space="preserve">O Poder Executivo, pela autoridade que nos é conferida, vetou integralmente a proposta de </w:t>
      </w:r>
      <w:r w:rsidR="00FC1006" w:rsidRPr="00FC1006">
        <w:rPr>
          <w:rFonts w:ascii="Arial" w:hAnsi="Arial" w:cs="Arial"/>
        </w:rPr>
        <w:t>lei</w:t>
      </w:r>
      <w:r w:rsidRPr="00FC1006">
        <w:rPr>
          <w:rFonts w:ascii="Arial" w:hAnsi="Arial" w:cs="Arial"/>
        </w:rPr>
        <w:t>, conforme publicação no Diário Oficial do Município, em 27 de maio de 2014.</w:t>
      </w:r>
    </w:p>
    <w:p w:rsidR="006F4132" w:rsidRPr="00FC1006" w:rsidRDefault="006F4132" w:rsidP="00FC1006">
      <w:pPr>
        <w:ind w:firstLine="426"/>
        <w:jc w:val="both"/>
        <w:rPr>
          <w:rFonts w:ascii="Arial" w:hAnsi="Arial" w:cs="Arial"/>
        </w:rPr>
      </w:pPr>
    </w:p>
    <w:p w:rsidR="006F4132" w:rsidRPr="00FC1006" w:rsidRDefault="006F4132" w:rsidP="00FC1006">
      <w:pPr>
        <w:jc w:val="both"/>
        <w:rPr>
          <w:rFonts w:ascii="Arial" w:hAnsi="Arial" w:cs="Arial"/>
        </w:rPr>
      </w:pPr>
      <w:r w:rsidRPr="00FC1006">
        <w:rPr>
          <w:rFonts w:ascii="Arial" w:hAnsi="Arial" w:cs="Arial"/>
        </w:rPr>
        <w:t>É o breve relato. Passo a expor as razões do Veto.</w:t>
      </w:r>
    </w:p>
    <w:p w:rsidR="006F4132" w:rsidRPr="00FC1006" w:rsidRDefault="006F4132" w:rsidP="00FC1006">
      <w:pPr>
        <w:ind w:firstLine="426"/>
        <w:contextualSpacing/>
        <w:jc w:val="both"/>
        <w:rPr>
          <w:rFonts w:ascii="Arial" w:hAnsi="Arial" w:cs="Arial"/>
        </w:rPr>
      </w:pPr>
    </w:p>
    <w:p w:rsidR="006F4132" w:rsidRDefault="006F4132" w:rsidP="00A46CAF">
      <w:pPr>
        <w:contextualSpacing/>
        <w:rPr>
          <w:rFonts w:ascii="Arial" w:hAnsi="Arial" w:cs="Arial"/>
          <w:b/>
        </w:rPr>
      </w:pPr>
      <w:r w:rsidRPr="00FC1006">
        <w:rPr>
          <w:rFonts w:ascii="Arial" w:hAnsi="Arial" w:cs="Arial"/>
          <w:b/>
        </w:rPr>
        <w:t>DA INCONSTITUCIONALIDADE E DA ILEGALIDADE DO PL N.º 011/2014</w:t>
      </w:r>
    </w:p>
    <w:p w:rsidR="00FB4EDC" w:rsidRDefault="00FB4EDC" w:rsidP="00FC1006">
      <w:pPr>
        <w:ind w:firstLine="426"/>
        <w:contextualSpacing/>
        <w:jc w:val="center"/>
        <w:rPr>
          <w:rFonts w:ascii="Arial" w:hAnsi="Arial" w:cs="Arial"/>
          <w:b/>
        </w:rPr>
      </w:pPr>
    </w:p>
    <w:p w:rsidR="00FB4EDC" w:rsidRDefault="00FB4EDC" w:rsidP="00FB4EDC">
      <w:pPr>
        <w:contextualSpacing/>
        <w:jc w:val="both"/>
        <w:rPr>
          <w:rFonts w:ascii="Arial" w:hAnsi="Arial" w:cs="Arial"/>
        </w:rPr>
      </w:pPr>
      <w:r>
        <w:rPr>
          <w:rFonts w:ascii="Arial" w:hAnsi="Arial" w:cs="Arial"/>
        </w:rPr>
        <w:t>Inicialmente cumpre salientar a competência do Município para a regular a matéria em apreço.</w:t>
      </w:r>
    </w:p>
    <w:p w:rsidR="00FB4EDC" w:rsidRDefault="00FB4EDC" w:rsidP="00FB4EDC">
      <w:pPr>
        <w:ind w:firstLine="426"/>
        <w:contextualSpacing/>
        <w:jc w:val="both"/>
        <w:rPr>
          <w:rFonts w:ascii="Arial" w:hAnsi="Arial" w:cs="Arial"/>
        </w:rPr>
      </w:pPr>
    </w:p>
    <w:p w:rsidR="00FB4EDC" w:rsidRPr="00FB4EDC" w:rsidRDefault="00FB4EDC" w:rsidP="00FB4EDC">
      <w:pPr>
        <w:contextualSpacing/>
        <w:jc w:val="both"/>
        <w:rPr>
          <w:rFonts w:ascii="Arial" w:hAnsi="Arial" w:cs="Arial"/>
        </w:rPr>
      </w:pPr>
      <w:r>
        <w:rPr>
          <w:rFonts w:ascii="Arial" w:hAnsi="Arial" w:cs="Arial"/>
        </w:rPr>
        <w:t xml:space="preserve">A criação de fundos faz parte das atribuições do Município, conforme estabelece o inciso II, do §4º, do artigo 80, da Lei Orgânica Municipal, </w:t>
      </w:r>
      <w:r>
        <w:rPr>
          <w:rFonts w:ascii="Arial" w:hAnsi="Arial" w:cs="Arial"/>
          <w:i/>
        </w:rPr>
        <w:t xml:space="preserve">in </w:t>
      </w:r>
      <w:proofErr w:type="spellStart"/>
      <w:r>
        <w:rPr>
          <w:rFonts w:ascii="Arial" w:hAnsi="Arial" w:cs="Arial"/>
          <w:i/>
        </w:rPr>
        <w:t>verbis</w:t>
      </w:r>
      <w:proofErr w:type="spellEnd"/>
      <w:r>
        <w:rPr>
          <w:rFonts w:ascii="Arial" w:hAnsi="Arial" w:cs="Arial"/>
        </w:rPr>
        <w:t>:</w:t>
      </w:r>
    </w:p>
    <w:p w:rsidR="00FB4EDC" w:rsidRDefault="00FB4EDC" w:rsidP="00FB4EDC">
      <w:pPr>
        <w:ind w:firstLine="708"/>
        <w:jc w:val="both"/>
      </w:pP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Art. 80 - O Município organizará suas atividades administrativas dentro de um processo de planejamento permanente e orçamento, atendendo as peculiaridades locais e a princípios técnicos instituídos pela legislação federal e estadual.</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 1º </w:t>
      </w:r>
      <w:proofErr w:type="gramStart"/>
      <w:r w:rsidRPr="00FB4EDC">
        <w:rPr>
          <w:rFonts w:ascii="Arial" w:hAnsi="Arial" w:cs="Arial"/>
          <w:b/>
          <w:sz w:val="20"/>
          <w:szCs w:val="20"/>
        </w:rPr>
        <w:t>- ...</w:t>
      </w:r>
      <w:proofErr w:type="gramEnd"/>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 2º </w:t>
      </w:r>
      <w:proofErr w:type="gramStart"/>
      <w:r w:rsidRPr="00FB4EDC">
        <w:rPr>
          <w:rFonts w:ascii="Arial" w:hAnsi="Arial" w:cs="Arial"/>
          <w:b/>
          <w:sz w:val="20"/>
          <w:szCs w:val="20"/>
        </w:rPr>
        <w:t>- ...</w:t>
      </w:r>
      <w:proofErr w:type="gramEnd"/>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 3º </w:t>
      </w:r>
      <w:proofErr w:type="gramStart"/>
      <w:r w:rsidRPr="00FB4EDC">
        <w:rPr>
          <w:rFonts w:ascii="Arial" w:hAnsi="Arial" w:cs="Arial"/>
          <w:b/>
          <w:sz w:val="20"/>
          <w:szCs w:val="20"/>
        </w:rPr>
        <w:t>- ...</w:t>
      </w:r>
      <w:proofErr w:type="gramEnd"/>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4º - Cabe a lei complementar:</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I </w:t>
      </w:r>
      <w:proofErr w:type="gramStart"/>
      <w:r w:rsidRPr="00FB4EDC">
        <w:rPr>
          <w:rFonts w:ascii="Arial" w:hAnsi="Arial" w:cs="Arial"/>
          <w:b/>
          <w:sz w:val="20"/>
          <w:szCs w:val="20"/>
        </w:rPr>
        <w:t xml:space="preserve">- </w:t>
      </w:r>
      <w:r>
        <w:rPr>
          <w:rFonts w:ascii="Arial" w:hAnsi="Arial" w:cs="Arial"/>
          <w:b/>
          <w:sz w:val="20"/>
          <w:szCs w:val="20"/>
        </w:rPr>
        <w:t>...</w:t>
      </w:r>
      <w:proofErr w:type="gramEnd"/>
      <w:r w:rsidRPr="00FB4EDC">
        <w:rPr>
          <w:rFonts w:ascii="Arial" w:hAnsi="Arial" w:cs="Arial"/>
          <w:b/>
          <w:sz w:val="20"/>
          <w:szCs w:val="20"/>
        </w:rPr>
        <w:t>;</w:t>
      </w:r>
    </w:p>
    <w:p w:rsidR="00FB4EDC" w:rsidRDefault="00FB4EDC" w:rsidP="00FB4EDC">
      <w:pPr>
        <w:ind w:left="2268"/>
        <w:jc w:val="both"/>
        <w:rPr>
          <w:rFonts w:ascii="Arial" w:hAnsi="Arial" w:cs="Arial"/>
          <w:b/>
          <w:sz w:val="20"/>
          <w:szCs w:val="20"/>
        </w:rPr>
      </w:pPr>
      <w:r w:rsidRPr="00FB4EDC">
        <w:rPr>
          <w:rFonts w:ascii="Arial" w:hAnsi="Arial" w:cs="Arial"/>
          <w:b/>
          <w:sz w:val="20"/>
          <w:szCs w:val="20"/>
        </w:rPr>
        <w:t>II - estabelecer normas de gestão financeira e patrimonial da Administração Direta e Indireta, bem como condições para a instituição e funcionamento de fundos.</w:t>
      </w:r>
    </w:p>
    <w:p w:rsidR="00FB4EDC" w:rsidRDefault="00FB4EDC" w:rsidP="00FB4EDC">
      <w:pPr>
        <w:ind w:left="2268"/>
        <w:jc w:val="both"/>
        <w:rPr>
          <w:rFonts w:ascii="Arial" w:hAnsi="Arial" w:cs="Arial"/>
          <w:b/>
          <w:sz w:val="20"/>
          <w:szCs w:val="20"/>
        </w:rPr>
      </w:pPr>
    </w:p>
    <w:p w:rsidR="00FB4EDC" w:rsidRPr="00FB4EDC" w:rsidRDefault="00FB4EDC" w:rsidP="00FB4EDC">
      <w:pPr>
        <w:rPr>
          <w:rFonts w:ascii="Arial" w:hAnsi="Arial" w:cs="Arial"/>
        </w:rPr>
      </w:pPr>
      <w:r>
        <w:rPr>
          <w:rFonts w:ascii="Arial" w:hAnsi="Arial" w:cs="Arial"/>
        </w:rPr>
        <w:t xml:space="preserve">Por outro lado, no inciso IV, do artigo 87, a Lei Orgânica Municipal estabelece a incorporação obrigatória ao orçamento anual de todos os tributos, suprimentos e fundos. </w:t>
      </w:r>
    </w:p>
    <w:p w:rsidR="00FB4EDC" w:rsidRPr="00FB4EDC" w:rsidRDefault="00FB4EDC" w:rsidP="00FB4EDC">
      <w:pPr>
        <w:ind w:left="2268"/>
        <w:jc w:val="both"/>
        <w:rPr>
          <w:rFonts w:ascii="Arial" w:hAnsi="Arial" w:cs="Arial"/>
          <w:b/>
          <w:sz w:val="20"/>
          <w:szCs w:val="20"/>
        </w:rPr>
      </w:pP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Art. 87 - O Governo Municipal obedecerá às normas estatuídas pela Constituição Federal e Constituição Estadual e leis complementares correspondentes, pertinentes </w:t>
      </w:r>
      <w:proofErr w:type="gramStart"/>
      <w:r w:rsidRPr="00FB4EDC">
        <w:rPr>
          <w:rFonts w:ascii="Arial" w:hAnsi="Arial" w:cs="Arial"/>
          <w:b/>
          <w:sz w:val="20"/>
          <w:szCs w:val="20"/>
        </w:rPr>
        <w:t>a</w:t>
      </w:r>
      <w:proofErr w:type="gramEnd"/>
      <w:r w:rsidRPr="00FB4EDC">
        <w:rPr>
          <w:rFonts w:ascii="Arial" w:hAnsi="Arial" w:cs="Arial"/>
          <w:b/>
          <w:sz w:val="20"/>
          <w:szCs w:val="20"/>
        </w:rPr>
        <w:t xml:space="preserve"> elaboração da lei de Meios, seu controle e execução e também aos seguintes preceitos:</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I </w:t>
      </w:r>
      <w:proofErr w:type="gramStart"/>
      <w:r w:rsidRPr="00FB4EDC">
        <w:rPr>
          <w:rFonts w:ascii="Arial" w:hAnsi="Arial" w:cs="Arial"/>
          <w:b/>
          <w:sz w:val="20"/>
          <w:szCs w:val="20"/>
        </w:rPr>
        <w:t>- ...</w:t>
      </w:r>
      <w:proofErr w:type="gramEnd"/>
      <w:r w:rsidRPr="00FB4EDC">
        <w:rPr>
          <w:rFonts w:ascii="Arial" w:hAnsi="Arial" w:cs="Arial"/>
          <w:b/>
          <w:sz w:val="20"/>
          <w:szCs w:val="20"/>
        </w:rPr>
        <w:t>;</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II </w:t>
      </w:r>
      <w:proofErr w:type="gramStart"/>
      <w:r w:rsidRPr="00FB4EDC">
        <w:rPr>
          <w:rFonts w:ascii="Arial" w:hAnsi="Arial" w:cs="Arial"/>
          <w:b/>
          <w:sz w:val="20"/>
          <w:szCs w:val="20"/>
        </w:rPr>
        <w:t>- ...</w:t>
      </w:r>
      <w:proofErr w:type="gramEnd"/>
      <w:r w:rsidRPr="00FB4EDC">
        <w:rPr>
          <w:rFonts w:ascii="Arial" w:hAnsi="Arial" w:cs="Arial"/>
          <w:b/>
          <w:sz w:val="20"/>
          <w:szCs w:val="20"/>
        </w:rPr>
        <w:t>;</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III </w:t>
      </w:r>
      <w:proofErr w:type="gramStart"/>
      <w:r w:rsidRPr="00FB4EDC">
        <w:rPr>
          <w:rFonts w:ascii="Arial" w:hAnsi="Arial" w:cs="Arial"/>
          <w:b/>
          <w:sz w:val="20"/>
          <w:szCs w:val="20"/>
        </w:rPr>
        <w:t>- .</w:t>
      </w:r>
      <w:proofErr w:type="gramEnd"/>
      <w:r w:rsidRPr="00FB4EDC">
        <w:rPr>
          <w:rFonts w:ascii="Arial" w:hAnsi="Arial" w:cs="Arial"/>
          <w:b/>
          <w:sz w:val="20"/>
          <w:szCs w:val="20"/>
        </w:rPr>
        <w:t>.;</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lastRenderedPageBreak/>
        <w:t>IV - incorporará ao orçamento, obrigatoriamente, todos os tributos, rendas, suprimentos e fundos e incluir na programação de despesa, as dotações necessárias ao custeio de todos os serviços do Município.</w:t>
      </w:r>
    </w:p>
    <w:p w:rsidR="00CC0C09" w:rsidRDefault="00CC0C09" w:rsidP="00FC1006">
      <w:pPr>
        <w:pStyle w:val="Recuodecorpodetexto2"/>
        <w:spacing w:line="240" w:lineRule="auto"/>
        <w:ind w:firstLine="0"/>
        <w:contextualSpacing/>
        <w:rPr>
          <w:rFonts w:ascii="Arial" w:hAnsi="Arial" w:cs="Arial"/>
          <w:sz w:val="25"/>
          <w:szCs w:val="25"/>
        </w:rPr>
      </w:pPr>
    </w:p>
    <w:p w:rsidR="00FB4EDC" w:rsidRDefault="005E47C2" w:rsidP="00FC1006">
      <w:pPr>
        <w:pStyle w:val="Recuodecorpodetexto2"/>
        <w:spacing w:line="240" w:lineRule="auto"/>
        <w:ind w:firstLine="0"/>
        <w:contextualSpacing/>
        <w:rPr>
          <w:rFonts w:ascii="Arial" w:hAnsi="Arial" w:cs="Arial"/>
          <w:sz w:val="25"/>
          <w:szCs w:val="25"/>
        </w:rPr>
      </w:pPr>
      <w:r>
        <w:rPr>
          <w:rFonts w:ascii="Arial" w:hAnsi="Arial" w:cs="Arial"/>
          <w:sz w:val="25"/>
          <w:szCs w:val="25"/>
        </w:rPr>
        <w:t xml:space="preserve">O PL 011/2014 </w:t>
      </w:r>
      <w:r w:rsidR="00B141AB" w:rsidRPr="00FC1006">
        <w:rPr>
          <w:rFonts w:ascii="Arial" w:hAnsi="Arial" w:cs="Arial"/>
          <w:sz w:val="25"/>
          <w:szCs w:val="25"/>
        </w:rPr>
        <w:t xml:space="preserve">visa criar um fundo </w:t>
      </w:r>
      <w:r w:rsidR="00FB4EDC">
        <w:rPr>
          <w:rFonts w:ascii="Arial" w:hAnsi="Arial" w:cs="Arial"/>
          <w:sz w:val="25"/>
          <w:szCs w:val="25"/>
        </w:rPr>
        <w:t xml:space="preserve">de proteção e bem-estar animal, que deverá por força dos dispositivos retromencionados </w:t>
      </w:r>
      <w:proofErr w:type="gramStart"/>
      <w:r w:rsidR="00FB4EDC">
        <w:rPr>
          <w:rFonts w:ascii="Arial" w:hAnsi="Arial" w:cs="Arial"/>
          <w:sz w:val="25"/>
          <w:szCs w:val="25"/>
        </w:rPr>
        <w:t>estar</w:t>
      </w:r>
      <w:proofErr w:type="gramEnd"/>
      <w:r w:rsidR="00FB4EDC">
        <w:rPr>
          <w:rFonts w:ascii="Arial" w:hAnsi="Arial" w:cs="Arial"/>
          <w:sz w:val="25"/>
          <w:szCs w:val="25"/>
        </w:rPr>
        <w:t xml:space="preserve"> sob o abrigo da Lei Orçamentária Anual (LOA), </w:t>
      </w:r>
      <w:r w:rsidR="00B141AB" w:rsidRPr="00FC1006">
        <w:rPr>
          <w:rFonts w:ascii="Arial" w:hAnsi="Arial" w:cs="Arial"/>
          <w:sz w:val="25"/>
          <w:szCs w:val="25"/>
        </w:rPr>
        <w:t>ou seja, visa criar um fundo especial</w:t>
      </w:r>
      <w:r w:rsidR="00FB4EDC">
        <w:rPr>
          <w:rFonts w:ascii="Arial" w:hAnsi="Arial" w:cs="Arial"/>
          <w:sz w:val="25"/>
          <w:szCs w:val="25"/>
        </w:rPr>
        <w:t>.</w:t>
      </w:r>
      <w:r w:rsidR="00B141AB" w:rsidRPr="00FC1006">
        <w:rPr>
          <w:rFonts w:ascii="Arial" w:hAnsi="Arial" w:cs="Arial"/>
          <w:sz w:val="25"/>
          <w:szCs w:val="25"/>
        </w:rPr>
        <w:t xml:space="preserve"> </w:t>
      </w:r>
    </w:p>
    <w:p w:rsidR="00FB4EDC" w:rsidRDefault="00FB4EDC" w:rsidP="00FC1006">
      <w:pPr>
        <w:pStyle w:val="Recuodecorpodetexto2"/>
        <w:spacing w:line="240" w:lineRule="auto"/>
        <w:ind w:firstLine="0"/>
        <w:contextualSpacing/>
        <w:rPr>
          <w:rFonts w:ascii="Arial" w:hAnsi="Arial" w:cs="Arial"/>
          <w:sz w:val="25"/>
          <w:szCs w:val="25"/>
        </w:rPr>
      </w:pPr>
    </w:p>
    <w:p w:rsidR="00FB4EDC" w:rsidRDefault="00FB4EDC" w:rsidP="00FC1006">
      <w:pPr>
        <w:pStyle w:val="Recuodecorpodetexto2"/>
        <w:spacing w:line="240" w:lineRule="auto"/>
        <w:ind w:firstLine="0"/>
        <w:contextualSpacing/>
        <w:rPr>
          <w:rFonts w:ascii="Arial" w:hAnsi="Arial" w:cs="Arial"/>
          <w:sz w:val="25"/>
          <w:szCs w:val="25"/>
        </w:rPr>
      </w:pPr>
      <w:r>
        <w:rPr>
          <w:rFonts w:ascii="Arial" w:hAnsi="Arial" w:cs="Arial"/>
          <w:sz w:val="25"/>
          <w:szCs w:val="25"/>
        </w:rPr>
        <w:t>D</w:t>
      </w:r>
      <w:r w:rsidR="00B141AB" w:rsidRPr="00FC1006">
        <w:rPr>
          <w:rFonts w:ascii="Arial" w:hAnsi="Arial" w:cs="Arial"/>
          <w:sz w:val="25"/>
          <w:szCs w:val="25"/>
        </w:rPr>
        <w:t>estaca-se que</w:t>
      </w:r>
      <w:r>
        <w:rPr>
          <w:rFonts w:ascii="Arial" w:hAnsi="Arial" w:cs="Arial"/>
          <w:sz w:val="25"/>
          <w:szCs w:val="25"/>
        </w:rPr>
        <w:t xml:space="preserve"> o artigo 71, d</w:t>
      </w:r>
      <w:r w:rsidR="00B141AB" w:rsidRPr="00FC1006">
        <w:rPr>
          <w:rFonts w:ascii="Arial" w:hAnsi="Arial" w:cs="Arial"/>
          <w:sz w:val="25"/>
          <w:szCs w:val="25"/>
        </w:rPr>
        <w:t>a Lei nº 4.320, de 17</w:t>
      </w:r>
      <w:r>
        <w:rPr>
          <w:rFonts w:ascii="Arial" w:hAnsi="Arial" w:cs="Arial"/>
          <w:sz w:val="25"/>
          <w:szCs w:val="25"/>
        </w:rPr>
        <w:t xml:space="preserve"> de março de 19</w:t>
      </w:r>
      <w:r w:rsidR="00B141AB" w:rsidRPr="00FC1006">
        <w:rPr>
          <w:rFonts w:ascii="Arial" w:hAnsi="Arial" w:cs="Arial"/>
          <w:sz w:val="25"/>
          <w:szCs w:val="25"/>
        </w:rPr>
        <w:t xml:space="preserve">64, define: </w:t>
      </w:r>
    </w:p>
    <w:p w:rsidR="00FB4EDC" w:rsidRDefault="00FB4EDC" w:rsidP="00FC1006">
      <w:pPr>
        <w:pStyle w:val="Recuodecorpodetexto2"/>
        <w:spacing w:line="240" w:lineRule="auto"/>
        <w:ind w:firstLine="0"/>
        <w:contextualSpacing/>
        <w:rPr>
          <w:rFonts w:ascii="Arial" w:hAnsi="Arial" w:cs="Arial"/>
          <w:sz w:val="25"/>
          <w:szCs w:val="25"/>
        </w:rPr>
      </w:pPr>
    </w:p>
    <w:p w:rsidR="00FB4EDC" w:rsidRPr="00FB4EDC" w:rsidRDefault="00B141AB" w:rsidP="00FB4EDC">
      <w:pPr>
        <w:pStyle w:val="Recuodecorpodetexto2"/>
        <w:spacing w:line="240" w:lineRule="auto"/>
        <w:ind w:left="2268" w:firstLine="0"/>
        <w:contextualSpacing/>
        <w:rPr>
          <w:rFonts w:ascii="Arial" w:hAnsi="Arial" w:cs="Arial"/>
          <w:b/>
          <w:sz w:val="20"/>
        </w:rPr>
      </w:pPr>
      <w:r w:rsidRPr="00FB4EDC">
        <w:rPr>
          <w:rFonts w:ascii="Arial" w:hAnsi="Arial" w:cs="Arial"/>
          <w:b/>
          <w:sz w:val="20"/>
        </w:rPr>
        <w:t>“</w:t>
      </w:r>
      <w:r w:rsidR="00FB4EDC">
        <w:rPr>
          <w:rFonts w:ascii="Arial" w:hAnsi="Arial" w:cs="Arial"/>
          <w:b/>
          <w:sz w:val="20"/>
        </w:rPr>
        <w:t xml:space="preserve">Art. 71 </w:t>
      </w:r>
      <w:r w:rsidR="00CC0C09">
        <w:rPr>
          <w:rFonts w:ascii="Arial" w:hAnsi="Arial" w:cs="Arial"/>
          <w:b/>
          <w:sz w:val="20"/>
        </w:rPr>
        <w:t>C</w:t>
      </w:r>
      <w:r w:rsidRPr="00FB4EDC">
        <w:rPr>
          <w:rFonts w:ascii="Arial" w:hAnsi="Arial" w:cs="Arial"/>
          <w:b/>
          <w:sz w:val="20"/>
        </w:rPr>
        <w:t xml:space="preserve">onstitui fundo especial o produto das receitas especificadas que por lei se vinculam à realização de determinados objetivos ou serviços, facultada a adoção de </w:t>
      </w:r>
      <w:r w:rsidR="00FB4EDC" w:rsidRPr="00FB4EDC">
        <w:rPr>
          <w:rFonts w:ascii="Arial" w:hAnsi="Arial" w:cs="Arial"/>
          <w:b/>
          <w:sz w:val="20"/>
        </w:rPr>
        <w:t>normas peculiares de aplicação”.</w:t>
      </w:r>
    </w:p>
    <w:p w:rsidR="00FB4EDC" w:rsidRDefault="00FB4EDC" w:rsidP="00FC1006">
      <w:pPr>
        <w:pStyle w:val="Recuodecorpodetexto2"/>
        <w:spacing w:line="240" w:lineRule="auto"/>
        <w:ind w:firstLine="0"/>
        <w:contextualSpacing/>
        <w:rPr>
          <w:rFonts w:ascii="Arial" w:hAnsi="Arial" w:cs="Arial"/>
          <w:sz w:val="25"/>
          <w:szCs w:val="25"/>
        </w:rPr>
      </w:pPr>
    </w:p>
    <w:p w:rsidR="00FB4EDC" w:rsidRDefault="00FB4EDC" w:rsidP="00FC1006">
      <w:pPr>
        <w:pStyle w:val="Recuodecorpodetexto2"/>
        <w:spacing w:line="240" w:lineRule="auto"/>
        <w:ind w:firstLine="0"/>
        <w:contextualSpacing/>
        <w:rPr>
          <w:rFonts w:ascii="Arial" w:hAnsi="Arial" w:cs="Arial"/>
          <w:sz w:val="25"/>
          <w:szCs w:val="25"/>
        </w:rPr>
      </w:pPr>
      <w:r>
        <w:rPr>
          <w:rFonts w:ascii="Arial" w:hAnsi="Arial" w:cs="Arial"/>
          <w:sz w:val="25"/>
          <w:szCs w:val="25"/>
        </w:rPr>
        <w:t>S</w:t>
      </w:r>
      <w:r w:rsidR="00B141AB" w:rsidRPr="00FC1006">
        <w:rPr>
          <w:rFonts w:ascii="Arial" w:hAnsi="Arial" w:cs="Arial"/>
          <w:sz w:val="25"/>
          <w:szCs w:val="25"/>
        </w:rPr>
        <w:t xml:space="preserve">ublinha-se </w:t>
      </w:r>
      <w:r>
        <w:rPr>
          <w:rFonts w:ascii="Arial" w:hAnsi="Arial" w:cs="Arial"/>
          <w:sz w:val="25"/>
          <w:szCs w:val="25"/>
        </w:rPr>
        <w:t xml:space="preserve">que </w:t>
      </w:r>
      <w:r w:rsidR="00B141AB" w:rsidRPr="00FC1006">
        <w:rPr>
          <w:rFonts w:ascii="Arial" w:hAnsi="Arial" w:cs="Arial"/>
          <w:sz w:val="25"/>
          <w:szCs w:val="25"/>
        </w:rPr>
        <w:t>um fundo especial tem a natureza jurídica de entes despersonalizados, não passando de uma universalidade de recursos vinculados a determinadas despesas. São instrumentos meramente contábeis para a consecução de objetivos administrativos e políticos do Estado.</w:t>
      </w:r>
    </w:p>
    <w:p w:rsidR="00FB4EDC" w:rsidRDefault="00FB4EDC" w:rsidP="00FC1006">
      <w:pPr>
        <w:pStyle w:val="Recuodecorpodetexto2"/>
        <w:spacing w:line="240" w:lineRule="auto"/>
        <w:ind w:firstLine="0"/>
        <w:contextualSpacing/>
        <w:rPr>
          <w:rFonts w:ascii="Arial" w:hAnsi="Arial" w:cs="Arial"/>
          <w:sz w:val="25"/>
          <w:szCs w:val="25"/>
        </w:rPr>
      </w:pPr>
    </w:p>
    <w:p w:rsidR="005E47C2" w:rsidRDefault="00CC0C09" w:rsidP="00FB4EDC">
      <w:pPr>
        <w:pStyle w:val="Recuodecorpodetexto2"/>
        <w:spacing w:line="240" w:lineRule="auto"/>
        <w:ind w:firstLine="0"/>
        <w:contextualSpacing/>
        <w:rPr>
          <w:rFonts w:ascii="Arial" w:hAnsi="Arial" w:cs="Arial"/>
          <w:sz w:val="25"/>
          <w:szCs w:val="25"/>
        </w:rPr>
      </w:pPr>
      <w:r>
        <w:rPr>
          <w:rFonts w:ascii="Arial" w:hAnsi="Arial" w:cs="Arial"/>
          <w:sz w:val="25"/>
          <w:szCs w:val="25"/>
        </w:rPr>
        <w:t>Portanto co</w:t>
      </w:r>
      <w:r w:rsidR="00B141AB" w:rsidRPr="00FC1006">
        <w:rPr>
          <w:rFonts w:ascii="Arial" w:hAnsi="Arial" w:cs="Arial"/>
          <w:sz w:val="25"/>
          <w:szCs w:val="25"/>
        </w:rPr>
        <w:t>nforme a Lei de Regência</w:t>
      </w:r>
      <w:r>
        <w:rPr>
          <w:rFonts w:ascii="Arial" w:hAnsi="Arial" w:cs="Arial"/>
          <w:sz w:val="25"/>
          <w:szCs w:val="25"/>
        </w:rPr>
        <w:t>,</w:t>
      </w:r>
      <w:r w:rsidR="00B141AB" w:rsidRPr="00CC0C09">
        <w:rPr>
          <w:rFonts w:ascii="Arial" w:hAnsi="Arial" w:cs="Arial"/>
          <w:sz w:val="25"/>
          <w:szCs w:val="25"/>
        </w:rPr>
        <w:t xml:space="preserve"> um fundo especial se traduz no produto de receitas especificadas por Lei, trata-se, portanto, de matéria orçamentária, cujo deflagrar do processo é por</w:t>
      </w:r>
      <w:r w:rsidR="00B141AB" w:rsidRPr="00FC1006">
        <w:rPr>
          <w:rFonts w:ascii="Arial" w:hAnsi="Arial" w:cs="Arial"/>
          <w:sz w:val="25"/>
          <w:szCs w:val="25"/>
        </w:rPr>
        <w:t xml:space="preserve"> mandamento constitucional de iniciativa privativa do Chefe do Poder Executivo</w:t>
      </w:r>
      <w:r w:rsidR="005E47C2">
        <w:rPr>
          <w:rFonts w:ascii="Arial" w:hAnsi="Arial" w:cs="Arial"/>
          <w:sz w:val="25"/>
          <w:szCs w:val="25"/>
        </w:rPr>
        <w:t>.</w:t>
      </w:r>
    </w:p>
    <w:p w:rsidR="005E47C2" w:rsidRDefault="005E47C2" w:rsidP="00FB4EDC">
      <w:pPr>
        <w:pStyle w:val="Recuodecorpodetexto2"/>
        <w:spacing w:line="240" w:lineRule="auto"/>
        <w:ind w:firstLine="0"/>
        <w:contextualSpacing/>
        <w:rPr>
          <w:rFonts w:ascii="Arial" w:hAnsi="Arial" w:cs="Arial"/>
          <w:sz w:val="25"/>
          <w:szCs w:val="25"/>
        </w:rPr>
      </w:pPr>
    </w:p>
    <w:p w:rsidR="00B141AB" w:rsidRPr="00FC1006" w:rsidRDefault="005E47C2" w:rsidP="00FB4EDC">
      <w:pPr>
        <w:pStyle w:val="Recuodecorpodetexto2"/>
        <w:spacing w:line="240" w:lineRule="auto"/>
        <w:ind w:firstLine="0"/>
        <w:contextualSpacing/>
        <w:rPr>
          <w:rFonts w:ascii="Arial" w:hAnsi="Arial" w:cs="Arial"/>
          <w:sz w:val="25"/>
          <w:szCs w:val="25"/>
        </w:rPr>
      </w:pPr>
      <w:r>
        <w:rPr>
          <w:rFonts w:ascii="Arial" w:hAnsi="Arial" w:cs="Arial"/>
          <w:sz w:val="25"/>
          <w:szCs w:val="25"/>
        </w:rPr>
        <w:t>Assim</w:t>
      </w:r>
      <w:r w:rsidR="00B141AB" w:rsidRPr="00FC1006">
        <w:rPr>
          <w:rFonts w:ascii="Arial" w:hAnsi="Arial" w:cs="Arial"/>
          <w:sz w:val="25"/>
          <w:szCs w:val="25"/>
        </w:rPr>
        <w:t xml:space="preserve"> estabelece a Constituição da República:</w:t>
      </w:r>
    </w:p>
    <w:p w:rsidR="00B141AB" w:rsidRPr="00FC1006" w:rsidRDefault="00B141AB" w:rsidP="00FC1006">
      <w:pPr>
        <w:pStyle w:val="Recuodecorpodetexto2"/>
        <w:spacing w:line="240" w:lineRule="auto"/>
        <w:contextualSpacing/>
        <w:rPr>
          <w:rFonts w:ascii="Arial" w:hAnsi="Arial" w:cs="Arial"/>
          <w:sz w:val="25"/>
          <w:szCs w:val="25"/>
        </w:rPr>
      </w:pPr>
    </w:p>
    <w:p w:rsidR="00B141AB" w:rsidRPr="00FB4EDC" w:rsidRDefault="00B141AB" w:rsidP="00FB4EDC">
      <w:pPr>
        <w:pStyle w:val="Recuodecorpodetexto2"/>
        <w:spacing w:line="240" w:lineRule="auto"/>
        <w:ind w:left="2268" w:firstLine="0"/>
        <w:contextualSpacing/>
        <w:rPr>
          <w:rFonts w:ascii="Arial" w:hAnsi="Arial" w:cs="Arial"/>
          <w:b/>
          <w:sz w:val="20"/>
        </w:rPr>
      </w:pPr>
      <w:r w:rsidRPr="00FB4EDC">
        <w:rPr>
          <w:rFonts w:ascii="Arial" w:hAnsi="Arial" w:cs="Arial"/>
          <w:b/>
          <w:sz w:val="20"/>
        </w:rPr>
        <w:t>SEÇÃO II</w:t>
      </w:r>
    </w:p>
    <w:p w:rsidR="00B141AB" w:rsidRPr="00FB4EDC" w:rsidRDefault="00B141AB" w:rsidP="00FB4EDC">
      <w:pPr>
        <w:pStyle w:val="Recuodecorpodetexto2"/>
        <w:spacing w:line="240" w:lineRule="auto"/>
        <w:ind w:left="2268" w:firstLine="0"/>
        <w:contextualSpacing/>
        <w:rPr>
          <w:rFonts w:ascii="Arial" w:hAnsi="Arial" w:cs="Arial"/>
          <w:b/>
          <w:sz w:val="20"/>
        </w:rPr>
      </w:pPr>
      <w:r w:rsidRPr="00FB4EDC">
        <w:rPr>
          <w:rFonts w:ascii="Arial" w:hAnsi="Arial" w:cs="Arial"/>
          <w:b/>
          <w:sz w:val="20"/>
        </w:rPr>
        <w:t>Dos Orçamentos</w:t>
      </w:r>
    </w:p>
    <w:p w:rsidR="00B141AB" w:rsidRPr="00FB4EDC" w:rsidRDefault="00B141AB" w:rsidP="00FB4EDC">
      <w:pPr>
        <w:pStyle w:val="Recuodecorpodetexto2"/>
        <w:spacing w:line="240" w:lineRule="auto"/>
        <w:ind w:left="2268" w:firstLine="0"/>
        <w:contextualSpacing/>
        <w:rPr>
          <w:rFonts w:ascii="Arial" w:hAnsi="Arial" w:cs="Arial"/>
          <w:b/>
          <w:sz w:val="20"/>
        </w:rPr>
      </w:pPr>
      <w:r w:rsidRPr="00FB4EDC">
        <w:rPr>
          <w:rFonts w:ascii="Arial" w:hAnsi="Arial" w:cs="Arial"/>
          <w:b/>
          <w:sz w:val="20"/>
        </w:rPr>
        <w:t xml:space="preserve">Art. 165. Leis de Iniciativa do Poder Executivo estabelecerão: </w:t>
      </w:r>
    </w:p>
    <w:p w:rsidR="00B141AB" w:rsidRPr="00FB4EDC" w:rsidRDefault="00B141AB" w:rsidP="00FB4EDC">
      <w:pPr>
        <w:pStyle w:val="Recuodecorpodetexto2"/>
        <w:spacing w:line="240" w:lineRule="auto"/>
        <w:ind w:left="2268" w:firstLine="0"/>
        <w:contextualSpacing/>
        <w:rPr>
          <w:rFonts w:ascii="Arial" w:hAnsi="Arial" w:cs="Arial"/>
          <w:b/>
          <w:sz w:val="20"/>
        </w:rPr>
      </w:pPr>
      <w:r w:rsidRPr="00FB4EDC">
        <w:rPr>
          <w:rFonts w:ascii="Arial" w:hAnsi="Arial" w:cs="Arial"/>
          <w:b/>
          <w:sz w:val="20"/>
        </w:rPr>
        <w:t>I – o plano plurianual;</w:t>
      </w:r>
    </w:p>
    <w:p w:rsidR="00B141AB" w:rsidRPr="00FB4EDC" w:rsidRDefault="00B141AB" w:rsidP="00FB4EDC">
      <w:pPr>
        <w:pStyle w:val="Recuodecorpodetexto2"/>
        <w:spacing w:line="240" w:lineRule="auto"/>
        <w:ind w:left="2268" w:firstLine="0"/>
        <w:contextualSpacing/>
        <w:rPr>
          <w:rFonts w:ascii="Arial" w:hAnsi="Arial" w:cs="Arial"/>
          <w:b/>
          <w:sz w:val="20"/>
        </w:rPr>
      </w:pPr>
      <w:r w:rsidRPr="00FB4EDC">
        <w:rPr>
          <w:rFonts w:ascii="Arial" w:hAnsi="Arial" w:cs="Arial"/>
          <w:b/>
          <w:sz w:val="20"/>
        </w:rPr>
        <w:t>II – as diretrizes orçamentárias;</w:t>
      </w:r>
    </w:p>
    <w:p w:rsidR="00B141AB" w:rsidRPr="00FB4EDC" w:rsidRDefault="00B141AB" w:rsidP="00FB4EDC">
      <w:pPr>
        <w:pStyle w:val="Recuodecorpodetexto2"/>
        <w:spacing w:line="240" w:lineRule="auto"/>
        <w:ind w:left="2268" w:firstLine="0"/>
        <w:contextualSpacing/>
        <w:rPr>
          <w:rFonts w:ascii="Arial" w:hAnsi="Arial" w:cs="Arial"/>
          <w:b/>
          <w:sz w:val="20"/>
        </w:rPr>
      </w:pPr>
      <w:r w:rsidRPr="00FB4EDC">
        <w:rPr>
          <w:rFonts w:ascii="Arial" w:hAnsi="Arial" w:cs="Arial"/>
          <w:b/>
          <w:sz w:val="20"/>
        </w:rPr>
        <w:t>III – os orçamentos anuais.</w:t>
      </w:r>
    </w:p>
    <w:p w:rsidR="00B141AB" w:rsidRPr="00FC1006" w:rsidRDefault="00B141AB" w:rsidP="00FC1006">
      <w:pPr>
        <w:pStyle w:val="Recuodecorpodetexto2"/>
        <w:spacing w:line="240" w:lineRule="auto"/>
        <w:contextualSpacing/>
        <w:rPr>
          <w:rFonts w:ascii="Arial" w:hAnsi="Arial" w:cs="Arial"/>
          <w:sz w:val="25"/>
          <w:szCs w:val="25"/>
        </w:rPr>
      </w:pPr>
    </w:p>
    <w:p w:rsidR="00FB4EDC" w:rsidRDefault="005E47C2" w:rsidP="00FB4EDC">
      <w:pPr>
        <w:pStyle w:val="Recuodecorpodetexto2"/>
        <w:spacing w:line="240" w:lineRule="auto"/>
        <w:ind w:firstLine="0"/>
        <w:contextualSpacing/>
        <w:rPr>
          <w:rFonts w:ascii="Arial" w:hAnsi="Arial" w:cs="Arial"/>
          <w:sz w:val="25"/>
          <w:szCs w:val="25"/>
        </w:rPr>
      </w:pPr>
      <w:r>
        <w:rPr>
          <w:rFonts w:ascii="Arial" w:hAnsi="Arial" w:cs="Arial"/>
          <w:sz w:val="25"/>
          <w:szCs w:val="25"/>
        </w:rPr>
        <w:t xml:space="preserve">Assim, à luz do </w:t>
      </w:r>
      <w:r w:rsidR="00B141AB" w:rsidRPr="00FC1006">
        <w:rPr>
          <w:rFonts w:ascii="Arial" w:hAnsi="Arial" w:cs="Arial"/>
          <w:sz w:val="25"/>
          <w:szCs w:val="25"/>
        </w:rPr>
        <w:t>texto constitucional</w:t>
      </w:r>
      <w:r>
        <w:rPr>
          <w:rFonts w:ascii="Arial" w:hAnsi="Arial" w:cs="Arial"/>
          <w:sz w:val="25"/>
          <w:szCs w:val="25"/>
        </w:rPr>
        <w:t>,</w:t>
      </w:r>
      <w:r w:rsidR="00B141AB" w:rsidRPr="00FC1006">
        <w:rPr>
          <w:rFonts w:ascii="Arial" w:hAnsi="Arial" w:cs="Arial"/>
          <w:sz w:val="25"/>
          <w:szCs w:val="25"/>
        </w:rPr>
        <w:t xml:space="preserve"> é vedad</w:t>
      </w:r>
      <w:r>
        <w:rPr>
          <w:rFonts w:ascii="Arial" w:hAnsi="Arial" w:cs="Arial"/>
          <w:sz w:val="25"/>
          <w:szCs w:val="25"/>
        </w:rPr>
        <w:t>a</w:t>
      </w:r>
      <w:r w:rsidR="00B141AB" w:rsidRPr="00FC1006">
        <w:rPr>
          <w:rFonts w:ascii="Arial" w:hAnsi="Arial" w:cs="Arial"/>
          <w:sz w:val="25"/>
          <w:szCs w:val="25"/>
        </w:rPr>
        <w:t xml:space="preserve"> ao Poder Legislativo iniciativa de lei que implique na alteração da Lei Orçamentária, que interfira na discricionariedade (decisão da oportunidade e conveniência) do </w:t>
      </w:r>
      <w:proofErr w:type="gramStart"/>
      <w:r w:rsidR="00B141AB" w:rsidRPr="00FC1006">
        <w:rPr>
          <w:rFonts w:ascii="Arial" w:hAnsi="Arial" w:cs="Arial"/>
          <w:sz w:val="25"/>
          <w:szCs w:val="25"/>
        </w:rPr>
        <w:t>Alcaide</w:t>
      </w:r>
      <w:proofErr w:type="gramEnd"/>
      <w:r w:rsidR="00B141AB" w:rsidRPr="00FC1006">
        <w:rPr>
          <w:rFonts w:ascii="Arial" w:hAnsi="Arial" w:cs="Arial"/>
          <w:sz w:val="25"/>
          <w:szCs w:val="25"/>
        </w:rPr>
        <w:t xml:space="preserve"> na elaboração da Lei Orçamentária, pois </w:t>
      </w:r>
      <w:r w:rsidRPr="00FC1006">
        <w:rPr>
          <w:rFonts w:ascii="Arial" w:hAnsi="Arial" w:cs="Arial"/>
          <w:sz w:val="25"/>
          <w:szCs w:val="25"/>
        </w:rPr>
        <w:t>se reitera</w:t>
      </w:r>
      <w:r w:rsidR="00B141AB" w:rsidRPr="00FC1006">
        <w:rPr>
          <w:rFonts w:ascii="Arial" w:hAnsi="Arial" w:cs="Arial"/>
          <w:sz w:val="25"/>
          <w:szCs w:val="25"/>
        </w:rPr>
        <w:t>, a iniciativa da Lei Orçamentária é privativa (exclusiva) do Chefe do Poder Executivo.</w:t>
      </w:r>
    </w:p>
    <w:p w:rsidR="00FB4EDC" w:rsidRDefault="00FB4EDC" w:rsidP="00FB4EDC">
      <w:pPr>
        <w:pStyle w:val="Recuodecorpodetexto2"/>
        <w:spacing w:line="240" w:lineRule="auto"/>
        <w:ind w:firstLine="0"/>
        <w:contextualSpacing/>
        <w:rPr>
          <w:rFonts w:ascii="Arial" w:hAnsi="Arial" w:cs="Arial"/>
          <w:sz w:val="25"/>
          <w:szCs w:val="25"/>
        </w:rPr>
      </w:pPr>
    </w:p>
    <w:p w:rsidR="00FB4EDC" w:rsidRDefault="005E47C2" w:rsidP="00FB4EDC">
      <w:pPr>
        <w:pStyle w:val="Recuodecorpodetexto2"/>
        <w:spacing w:line="240" w:lineRule="auto"/>
        <w:ind w:firstLine="0"/>
        <w:contextualSpacing/>
        <w:rPr>
          <w:rFonts w:ascii="Arial" w:hAnsi="Arial" w:cs="Arial"/>
          <w:sz w:val="25"/>
          <w:szCs w:val="25"/>
        </w:rPr>
      </w:pPr>
      <w:r>
        <w:rPr>
          <w:rFonts w:ascii="Arial" w:hAnsi="Arial" w:cs="Arial"/>
          <w:sz w:val="25"/>
          <w:szCs w:val="25"/>
        </w:rPr>
        <w:t>Por sua vez, a</w:t>
      </w:r>
      <w:r w:rsidR="00FB4EDC">
        <w:rPr>
          <w:rFonts w:ascii="Arial" w:hAnsi="Arial" w:cs="Arial"/>
          <w:sz w:val="25"/>
          <w:szCs w:val="25"/>
        </w:rPr>
        <w:t xml:space="preserve"> Lei Orgânica Municipal</w:t>
      </w:r>
      <w:r w:rsidR="00CC0C09">
        <w:rPr>
          <w:rFonts w:ascii="Arial" w:hAnsi="Arial" w:cs="Arial"/>
          <w:sz w:val="25"/>
          <w:szCs w:val="25"/>
        </w:rPr>
        <w:t xml:space="preserve"> corrobora o entendimento constitucional,</w:t>
      </w:r>
      <w:r w:rsidR="00FB4EDC">
        <w:rPr>
          <w:rFonts w:ascii="Arial" w:hAnsi="Arial" w:cs="Arial"/>
          <w:sz w:val="25"/>
          <w:szCs w:val="25"/>
        </w:rPr>
        <w:t xml:space="preserve"> no inciso IV, do §1º, do artigo 40, </w:t>
      </w:r>
      <w:r w:rsidR="00CC0C09">
        <w:rPr>
          <w:rFonts w:ascii="Arial" w:hAnsi="Arial" w:cs="Arial"/>
          <w:sz w:val="25"/>
          <w:szCs w:val="25"/>
        </w:rPr>
        <w:t xml:space="preserve">onde </w:t>
      </w:r>
      <w:r w:rsidR="00FB4EDC">
        <w:rPr>
          <w:rFonts w:ascii="Arial" w:hAnsi="Arial" w:cs="Arial"/>
          <w:sz w:val="25"/>
          <w:szCs w:val="25"/>
        </w:rPr>
        <w:t>também define as matérias de competência exclusiva do Chefe do Poder Executivo:</w:t>
      </w:r>
    </w:p>
    <w:p w:rsidR="00FB4EDC" w:rsidRDefault="00FB4EDC" w:rsidP="00FB4EDC">
      <w:pPr>
        <w:pStyle w:val="Recuodecorpodetexto2"/>
        <w:spacing w:line="240" w:lineRule="auto"/>
        <w:ind w:firstLine="0"/>
        <w:contextualSpacing/>
        <w:rPr>
          <w:rFonts w:ascii="Arial" w:hAnsi="Arial" w:cs="Arial"/>
          <w:sz w:val="25"/>
          <w:szCs w:val="25"/>
        </w:rPr>
      </w:pP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Art. 40 A iniciativa de projetos de lei compete ao Prefeito, aos Vereadores, às Comissões, à Mesa da Câmara e aos cidadãos, observado o disposto nesta lei. </w:t>
      </w:r>
    </w:p>
    <w:p w:rsidR="00FB4EDC" w:rsidRPr="00FB4EDC" w:rsidRDefault="00FB4EDC" w:rsidP="00FB4EDC">
      <w:pPr>
        <w:ind w:left="2268"/>
        <w:jc w:val="both"/>
        <w:rPr>
          <w:rFonts w:ascii="Arial" w:hAnsi="Arial" w:cs="Arial"/>
          <w:b/>
          <w:sz w:val="20"/>
          <w:szCs w:val="20"/>
        </w:rPr>
      </w:pP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 xml:space="preserve">§1º - Compete privativamente ao Prefeito a iniciativa dos projetos de lei que dispõem sobre: </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I</w:t>
      </w:r>
      <w:proofErr w:type="gramStart"/>
      <w:r w:rsidRPr="00FB4EDC">
        <w:rPr>
          <w:rFonts w:ascii="Arial" w:hAnsi="Arial" w:cs="Arial"/>
          <w:b/>
          <w:sz w:val="20"/>
          <w:szCs w:val="20"/>
        </w:rPr>
        <w:t xml:space="preserve">  ...</w:t>
      </w:r>
      <w:proofErr w:type="gramEnd"/>
      <w:r w:rsidRPr="00FB4EDC">
        <w:rPr>
          <w:rFonts w:ascii="Arial" w:hAnsi="Arial" w:cs="Arial"/>
          <w:b/>
          <w:sz w:val="20"/>
          <w:szCs w:val="20"/>
        </w:rPr>
        <w:t>;</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II</w:t>
      </w:r>
      <w:proofErr w:type="gramStart"/>
      <w:r w:rsidRPr="00FB4EDC">
        <w:rPr>
          <w:rFonts w:ascii="Arial" w:hAnsi="Arial" w:cs="Arial"/>
          <w:b/>
          <w:sz w:val="20"/>
          <w:szCs w:val="20"/>
        </w:rPr>
        <w:t xml:space="preserve">  ...</w:t>
      </w:r>
      <w:proofErr w:type="gramEnd"/>
      <w:r w:rsidRPr="00FB4EDC">
        <w:rPr>
          <w:rFonts w:ascii="Arial" w:hAnsi="Arial" w:cs="Arial"/>
          <w:b/>
          <w:sz w:val="20"/>
          <w:szCs w:val="20"/>
        </w:rPr>
        <w:t xml:space="preserve"> ;</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III</w:t>
      </w:r>
      <w:proofErr w:type="gramStart"/>
      <w:r w:rsidRPr="00FB4EDC">
        <w:rPr>
          <w:rFonts w:ascii="Arial" w:hAnsi="Arial" w:cs="Arial"/>
          <w:b/>
          <w:sz w:val="20"/>
          <w:szCs w:val="20"/>
        </w:rPr>
        <w:t xml:space="preserve">  ...</w:t>
      </w:r>
      <w:proofErr w:type="gramEnd"/>
      <w:r w:rsidRPr="00FB4EDC">
        <w:rPr>
          <w:rFonts w:ascii="Arial" w:hAnsi="Arial" w:cs="Arial"/>
          <w:b/>
          <w:sz w:val="20"/>
          <w:szCs w:val="20"/>
        </w:rPr>
        <w:t>;</w:t>
      </w:r>
    </w:p>
    <w:p w:rsidR="00FB4EDC" w:rsidRPr="00CC0C09" w:rsidRDefault="00FB4EDC" w:rsidP="00FB4EDC">
      <w:pPr>
        <w:ind w:left="2268"/>
        <w:jc w:val="both"/>
        <w:rPr>
          <w:rFonts w:ascii="Arial" w:hAnsi="Arial" w:cs="Arial"/>
          <w:sz w:val="20"/>
          <w:szCs w:val="20"/>
        </w:rPr>
      </w:pPr>
      <w:r w:rsidRPr="00FB4EDC">
        <w:rPr>
          <w:rFonts w:ascii="Arial" w:hAnsi="Arial" w:cs="Arial"/>
          <w:b/>
          <w:sz w:val="20"/>
          <w:szCs w:val="20"/>
        </w:rPr>
        <w:t xml:space="preserve">IV organização administrativa, </w:t>
      </w:r>
      <w:r w:rsidRPr="00FB4EDC">
        <w:rPr>
          <w:rFonts w:ascii="Arial" w:hAnsi="Arial" w:cs="Arial"/>
          <w:b/>
          <w:sz w:val="20"/>
          <w:szCs w:val="20"/>
          <w:u w:val="single"/>
        </w:rPr>
        <w:t xml:space="preserve">matéria </w:t>
      </w:r>
      <w:proofErr w:type="spellStart"/>
      <w:r w:rsidRPr="00FB4EDC">
        <w:rPr>
          <w:rFonts w:ascii="Arial" w:hAnsi="Arial" w:cs="Arial"/>
          <w:b/>
          <w:sz w:val="20"/>
          <w:szCs w:val="20"/>
          <w:u w:val="single"/>
        </w:rPr>
        <w:t>orçamentaria</w:t>
      </w:r>
      <w:proofErr w:type="spellEnd"/>
      <w:r w:rsidRPr="00FB4EDC">
        <w:rPr>
          <w:rFonts w:ascii="Arial" w:hAnsi="Arial" w:cs="Arial"/>
          <w:b/>
          <w:sz w:val="20"/>
          <w:szCs w:val="20"/>
        </w:rPr>
        <w:t xml:space="preserve">, serviços </w:t>
      </w:r>
      <w:proofErr w:type="gramStart"/>
      <w:r w:rsidRPr="00FB4EDC">
        <w:rPr>
          <w:rFonts w:ascii="Arial" w:hAnsi="Arial" w:cs="Arial"/>
          <w:b/>
          <w:sz w:val="20"/>
          <w:szCs w:val="20"/>
        </w:rPr>
        <w:t>públicos e pessoal da administração</w:t>
      </w:r>
      <w:proofErr w:type="gramEnd"/>
      <w:r w:rsidRPr="00FB4EDC">
        <w:rPr>
          <w:rFonts w:ascii="Arial" w:hAnsi="Arial" w:cs="Arial"/>
          <w:b/>
          <w:sz w:val="20"/>
          <w:szCs w:val="20"/>
        </w:rPr>
        <w:t>;</w:t>
      </w:r>
      <w:r w:rsidR="00CC0C09">
        <w:rPr>
          <w:rFonts w:ascii="Arial" w:hAnsi="Arial" w:cs="Arial"/>
          <w:b/>
          <w:sz w:val="20"/>
          <w:szCs w:val="20"/>
        </w:rPr>
        <w:t xml:space="preserve"> </w:t>
      </w:r>
      <w:r w:rsidR="00CC0C09" w:rsidRPr="00CC0C09">
        <w:rPr>
          <w:rFonts w:ascii="Arial" w:hAnsi="Arial" w:cs="Arial"/>
          <w:sz w:val="20"/>
          <w:szCs w:val="20"/>
        </w:rPr>
        <w:t>(</w:t>
      </w:r>
      <w:r w:rsidR="00CC0C09" w:rsidRPr="00CC0C09">
        <w:rPr>
          <w:rFonts w:ascii="Arial" w:hAnsi="Arial" w:cs="Arial"/>
          <w:i/>
          <w:sz w:val="20"/>
          <w:szCs w:val="20"/>
        </w:rPr>
        <w:t>grifo nosso</w:t>
      </w:r>
      <w:r w:rsidR="00CC0C09" w:rsidRPr="00CC0C09">
        <w:rPr>
          <w:rFonts w:ascii="Arial" w:hAnsi="Arial" w:cs="Arial"/>
          <w:sz w:val="20"/>
          <w:szCs w:val="20"/>
        </w:rPr>
        <w:t>)</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V</w:t>
      </w:r>
      <w:proofErr w:type="gramStart"/>
      <w:r w:rsidRPr="00FB4EDC">
        <w:rPr>
          <w:rFonts w:ascii="Arial" w:hAnsi="Arial" w:cs="Arial"/>
          <w:b/>
          <w:sz w:val="20"/>
          <w:szCs w:val="20"/>
        </w:rPr>
        <w:t xml:space="preserve">  ...</w:t>
      </w:r>
      <w:proofErr w:type="gramEnd"/>
      <w:r w:rsidRPr="00FB4EDC">
        <w:rPr>
          <w:rFonts w:ascii="Arial" w:hAnsi="Arial" w:cs="Arial"/>
          <w:b/>
          <w:sz w:val="20"/>
          <w:szCs w:val="20"/>
        </w:rPr>
        <w:t>;</w:t>
      </w:r>
    </w:p>
    <w:p w:rsidR="00FB4EDC" w:rsidRPr="00FB4EDC" w:rsidRDefault="00FB4EDC" w:rsidP="00FB4EDC">
      <w:pPr>
        <w:ind w:left="2268"/>
        <w:jc w:val="both"/>
        <w:rPr>
          <w:rFonts w:ascii="Arial" w:hAnsi="Arial" w:cs="Arial"/>
          <w:b/>
          <w:sz w:val="20"/>
          <w:szCs w:val="20"/>
        </w:rPr>
      </w:pPr>
      <w:r w:rsidRPr="00FB4EDC">
        <w:rPr>
          <w:rFonts w:ascii="Arial" w:hAnsi="Arial" w:cs="Arial"/>
          <w:b/>
          <w:sz w:val="20"/>
          <w:szCs w:val="20"/>
        </w:rPr>
        <w:t>VI</w:t>
      </w:r>
      <w:proofErr w:type="gramStart"/>
      <w:r w:rsidRPr="00FB4EDC">
        <w:rPr>
          <w:rFonts w:ascii="Arial" w:hAnsi="Arial" w:cs="Arial"/>
          <w:b/>
          <w:sz w:val="20"/>
          <w:szCs w:val="20"/>
        </w:rPr>
        <w:t xml:space="preserve">  ...</w:t>
      </w:r>
      <w:proofErr w:type="gramEnd"/>
      <w:r w:rsidRPr="00FB4EDC">
        <w:rPr>
          <w:rFonts w:ascii="Arial" w:hAnsi="Arial" w:cs="Arial"/>
          <w:b/>
          <w:sz w:val="20"/>
          <w:szCs w:val="20"/>
        </w:rPr>
        <w:t>;</w:t>
      </w:r>
    </w:p>
    <w:p w:rsidR="00B141AB" w:rsidRPr="00FC1006" w:rsidRDefault="00B141AB" w:rsidP="00FB4EDC">
      <w:pPr>
        <w:pStyle w:val="Recuodecorpodetexto2"/>
        <w:spacing w:line="240" w:lineRule="auto"/>
        <w:ind w:firstLine="0"/>
        <w:contextualSpacing/>
        <w:rPr>
          <w:rFonts w:ascii="Arial" w:hAnsi="Arial" w:cs="Arial"/>
          <w:sz w:val="25"/>
          <w:szCs w:val="25"/>
        </w:rPr>
      </w:pPr>
      <w:r w:rsidRPr="00FC1006">
        <w:rPr>
          <w:rFonts w:ascii="Arial" w:hAnsi="Arial" w:cs="Arial"/>
          <w:sz w:val="25"/>
          <w:szCs w:val="25"/>
        </w:rPr>
        <w:t xml:space="preserve">  </w:t>
      </w:r>
    </w:p>
    <w:p w:rsidR="00B141AB" w:rsidRPr="00FC1006" w:rsidRDefault="00B141AB" w:rsidP="00FC1006">
      <w:pPr>
        <w:pStyle w:val="Recuodecorpodetexto2"/>
        <w:spacing w:line="240" w:lineRule="auto"/>
        <w:contextualSpacing/>
        <w:rPr>
          <w:rFonts w:ascii="Arial" w:hAnsi="Arial" w:cs="Arial"/>
          <w:sz w:val="25"/>
          <w:szCs w:val="25"/>
        </w:rPr>
      </w:pPr>
    </w:p>
    <w:p w:rsidR="00CC0C09" w:rsidRDefault="00CC0C09" w:rsidP="00CC0C09">
      <w:pPr>
        <w:pStyle w:val="Recuodecorpodetexto2"/>
        <w:spacing w:line="240" w:lineRule="auto"/>
        <w:ind w:firstLine="0"/>
        <w:contextualSpacing/>
        <w:rPr>
          <w:rFonts w:ascii="Arial" w:hAnsi="Arial" w:cs="Arial"/>
          <w:sz w:val="25"/>
          <w:szCs w:val="25"/>
        </w:rPr>
      </w:pPr>
      <w:proofErr w:type="gramStart"/>
      <w:r>
        <w:rPr>
          <w:rFonts w:ascii="Arial" w:hAnsi="Arial" w:cs="Arial"/>
          <w:sz w:val="25"/>
          <w:szCs w:val="25"/>
        </w:rPr>
        <w:t>Sr.</w:t>
      </w:r>
      <w:proofErr w:type="gramEnd"/>
      <w:r>
        <w:rPr>
          <w:rFonts w:ascii="Arial" w:hAnsi="Arial" w:cs="Arial"/>
          <w:sz w:val="25"/>
          <w:szCs w:val="25"/>
        </w:rPr>
        <w:t xml:space="preserve"> Presidente, Srs. Vereadores e Sras. Vereadoras, </w:t>
      </w:r>
    </w:p>
    <w:p w:rsidR="00CC0C09" w:rsidRDefault="00CC0C09" w:rsidP="00CC0C09">
      <w:pPr>
        <w:pStyle w:val="Recuodecorpodetexto2"/>
        <w:spacing w:line="240" w:lineRule="auto"/>
        <w:ind w:firstLine="0"/>
        <w:contextualSpacing/>
        <w:rPr>
          <w:rFonts w:ascii="Arial" w:hAnsi="Arial" w:cs="Arial"/>
          <w:sz w:val="25"/>
          <w:szCs w:val="25"/>
        </w:rPr>
      </w:pPr>
    </w:p>
    <w:p w:rsidR="00CC0C09" w:rsidRDefault="00CC0C09" w:rsidP="00CC0C09">
      <w:pPr>
        <w:pStyle w:val="Recuodecorpodetexto2"/>
        <w:spacing w:line="240" w:lineRule="auto"/>
        <w:ind w:firstLine="0"/>
        <w:contextualSpacing/>
        <w:rPr>
          <w:rFonts w:ascii="Arial" w:hAnsi="Arial" w:cs="Arial"/>
          <w:sz w:val="25"/>
          <w:szCs w:val="25"/>
        </w:rPr>
      </w:pPr>
      <w:r>
        <w:rPr>
          <w:rFonts w:ascii="Arial" w:hAnsi="Arial" w:cs="Arial"/>
          <w:sz w:val="25"/>
          <w:szCs w:val="25"/>
        </w:rPr>
        <w:t>O</w:t>
      </w:r>
      <w:r w:rsidR="00B141AB" w:rsidRPr="00FC1006">
        <w:rPr>
          <w:rFonts w:ascii="Arial" w:hAnsi="Arial" w:cs="Arial"/>
          <w:sz w:val="25"/>
          <w:szCs w:val="25"/>
        </w:rPr>
        <w:t xml:space="preserve"> entendimento </w:t>
      </w:r>
      <w:proofErr w:type="gramStart"/>
      <w:r w:rsidR="00B141AB" w:rsidRPr="00FC1006">
        <w:rPr>
          <w:rFonts w:ascii="Arial" w:hAnsi="Arial" w:cs="Arial"/>
          <w:sz w:val="25"/>
          <w:szCs w:val="25"/>
        </w:rPr>
        <w:t>supra encontra</w:t>
      </w:r>
      <w:proofErr w:type="gramEnd"/>
      <w:r w:rsidR="00B141AB" w:rsidRPr="00FC1006">
        <w:rPr>
          <w:rFonts w:ascii="Arial" w:hAnsi="Arial" w:cs="Arial"/>
          <w:sz w:val="25"/>
          <w:szCs w:val="25"/>
        </w:rPr>
        <w:t xml:space="preserve"> ressonância no Supremo Tribunal Federal, sendo que, sobre o tema, assim se pronunciou o Ministro Celso de Mello na ADIN nº 352 – DF: </w:t>
      </w:r>
    </w:p>
    <w:p w:rsidR="00CC0C09" w:rsidRDefault="00CC0C09" w:rsidP="00CC0C09">
      <w:pPr>
        <w:pStyle w:val="Recuodecorpodetexto2"/>
        <w:spacing w:line="240" w:lineRule="auto"/>
        <w:ind w:firstLine="0"/>
        <w:contextualSpacing/>
        <w:rPr>
          <w:rFonts w:ascii="Arial" w:hAnsi="Arial" w:cs="Arial"/>
          <w:sz w:val="25"/>
          <w:szCs w:val="25"/>
        </w:rPr>
      </w:pPr>
    </w:p>
    <w:p w:rsidR="00B141AB" w:rsidRPr="00CC0C09" w:rsidRDefault="00B141AB" w:rsidP="00CC0C09">
      <w:pPr>
        <w:pStyle w:val="Recuodecorpodetexto2"/>
        <w:spacing w:line="240" w:lineRule="auto"/>
        <w:ind w:left="2268" w:firstLine="0"/>
        <w:contextualSpacing/>
        <w:rPr>
          <w:rFonts w:ascii="Arial" w:hAnsi="Arial" w:cs="Arial"/>
          <w:b/>
          <w:sz w:val="20"/>
        </w:rPr>
      </w:pPr>
      <w:r w:rsidRPr="00CC0C09">
        <w:rPr>
          <w:rFonts w:ascii="Arial" w:hAnsi="Arial" w:cs="Arial"/>
          <w:b/>
          <w:sz w:val="20"/>
        </w:rPr>
        <w:t>“Ora restado vedado ao legislador iniciar processo legislativo que importe na alteração do orçamento, indiscutível que também lhe resta proibido legislar sobre qualquer matéria que implique na necessidade de efetivação da dita alteração. A criação de nova despesa para o Estado, sem a existência de recursos orçamentários específicos para cobri-la, obriga a alteração do orçamento, matéria de iniciativa do Executivo” (RTJ 133/ 1.044).</w:t>
      </w:r>
    </w:p>
    <w:p w:rsidR="00B141AB" w:rsidRPr="00FC1006" w:rsidRDefault="00B141AB" w:rsidP="00FC1006">
      <w:pPr>
        <w:pStyle w:val="Recuodecorpodetexto2"/>
        <w:spacing w:line="240" w:lineRule="auto"/>
        <w:contextualSpacing/>
        <w:rPr>
          <w:rFonts w:ascii="Arial" w:hAnsi="Arial" w:cs="Arial"/>
          <w:sz w:val="25"/>
          <w:szCs w:val="25"/>
        </w:rPr>
      </w:pPr>
    </w:p>
    <w:p w:rsidR="00B141AB" w:rsidRPr="00FC1006" w:rsidRDefault="00B141AB" w:rsidP="00CC0C09">
      <w:pPr>
        <w:pStyle w:val="Recuodecorpodetexto2"/>
        <w:spacing w:line="240" w:lineRule="auto"/>
        <w:ind w:firstLine="0"/>
        <w:contextualSpacing/>
        <w:rPr>
          <w:rFonts w:ascii="Arial" w:hAnsi="Arial" w:cs="Arial"/>
          <w:sz w:val="25"/>
          <w:szCs w:val="25"/>
        </w:rPr>
      </w:pPr>
      <w:r w:rsidRPr="00FC1006">
        <w:rPr>
          <w:rFonts w:ascii="Arial" w:hAnsi="Arial" w:cs="Arial"/>
          <w:sz w:val="25"/>
          <w:szCs w:val="25"/>
        </w:rPr>
        <w:t>Salienta-se que as regras de competência legislativa constantes na C</w:t>
      </w:r>
      <w:r w:rsidR="00CC0C09">
        <w:rPr>
          <w:rFonts w:ascii="Arial" w:hAnsi="Arial" w:cs="Arial"/>
          <w:sz w:val="25"/>
          <w:szCs w:val="25"/>
        </w:rPr>
        <w:t>onstituição Federal</w:t>
      </w:r>
      <w:r w:rsidRPr="00FC1006">
        <w:rPr>
          <w:rFonts w:ascii="Arial" w:hAnsi="Arial" w:cs="Arial"/>
          <w:sz w:val="25"/>
          <w:szCs w:val="25"/>
        </w:rPr>
        <w:t xml:space="preserve"> não excluem a </w:t>
      </w:r>
      <w:r w:rsidR="00CC0C09">
        <w:rPr>
          <w:rFonts w:ascii="Arial" w:hAnsi="Arial" w:cs="Arial"/>
          <w:sz w:val="25"/>
          <w:szCs w:val="25"/>
        </w:rPr>
        <w:t>edição de leis ordinárias ou complementares nos Municípios como a constante da proposta em análise.</w:t>
      </w:r>
    </w:p>
    <w:p w:rsidR="00B141AB" w:rsidRPr="00FC1006" w:rsidRDefault="00B141AB" w:rsidP="00FC1006">
      <w:pPr>
        <w:pStyle w:val="Recuodecorpodetexto2"/>
        <w:spacing w:line="240" w:lineRule="auto"/>
        <w:contextualSpacing/>
        <w:rPr>
          <w:rFonts w:ascii="Arial" w:hAnsi="Arial" w:cs="Arial"/>
          <w:sz w:val="25"/>
          <w:szCs w:val="25"/>
        </w:rPr>
      </w:pPr>
    </w:p>
    <w:p w:rsidR="00B141AB" w:rsidRDefault="00B141AB" w:rsidP="00CC0C09">
      <w:pPr>
        <w:pStyle w:val="Recuodecorpodetexto2"/>
        <w:spacing w:line="240" w:lineRule="auto"/>
        <w:ind w:firstLine="0"/>
        <w:contextualSpacing/>
        <w:rPr>
          <w:rFonts w:ascii="Arial" w:hAnsi="Arial" w:cs="Arial"/>
          <w:sz w:val="25"/>
          <w:szCs w:val="25"/>
        </w:rPr>
      </w:pPr>
      <w:r w:rsidRPr="00FC1006">
        <w:rPr>
          <w:rFonts w:ascii="Arial" w:hAnsi="Arial" w:cs="Arial"/>
          <w:sz w:val="25"/>
          <w:szCs w:val="25"/>
        </w:rPr>
        <w:t>Cabe, ainda, ressaltar que é pacífica a jurisprudência do Tribunal de Justiça do Estado d</w:t>
      </w:r>
      <w:r w:rsidR="00A46CAF">
        <w:rPr>
          <w:rFonts w:ascii="Arial" w:hAnsi="Arial" w:cs="Arial"/>
          <w:sz w:val="25"/>
          <w:szCs w:val="25"/>
        </w:rPr>
        <w:t xml:space="preserve">o Paraná, e de outros Estados da </w:t>
      </w:r>
      <w:proofErr w:type="spellStart"/>
      <w:r w:rsidR="00A46CAF">
        <w:rPr>
          <w:rFonts w:ascii="Arial" w:hAnsi="Arial" w:cs="Arial"/>
          <w:sz w:val="25"/>
          <w:szCs w:val="25"/>
        </w:rPr>
        <w:t>Fedração</w:t>
      </w:r>
      <w:proofErr w:type="spellEnd"/>
      <w:r w:rsidRPr="00FC1006">
        <w:rPr>
          <w:rFonts w:ascii="Arial" w:hAnsi="Arial" w:cs="Arial"/>
          <w:sz w:val="25"/>
          <w:szCs w:val="25"/>
        </w:rPr>
        <w:t xml:space="preserve">, com o firme entendimento de que padece do vício de inconstitucionalidade Lei de Iniciativa Parlamentar que cria Fundo Municipal, neste diapasão </w:t>
      </w:r>
      <w:proofErr w:type="gramStart"/>
      <w:r w:rsidRPr="00FC1006">
        <w:rPr>
          <w:rFonts w:ascii="Arial" w:hAnsi="Arial" w:cs="Arial"/>
          <w:sz w:val="25"/>
          <w:szCs w:val="25"/>
        </w:rPr>
        <w:t>destaca-se</w:t>
      </w:r>
      <w:proofErr w:type="gramEnd"/>
      <w:r w:rsidRPr="00FC1006">
        <w:rPr>
          <w:rFonts w:ascii="Arial" w:hAnsi="Arial" w:cs="Arial"/>
          <w:sz w:val="25"/>
          <w:szCs w:val="25"/>
        </w:rPr>
        <w:t xml:space="preserve"> abaixo as várias Ações Diretas de Inconstitucionalidades:</w:t>
      </w:r>
    </w:p>
    <w:p w:rsidR="00A46CAF" w:rsidRDefault="00A46CAF" w:rsidP="00CC0C09">
      <w:pPr>
        <w:pStyle w:val="Recuodecorpodetexto2"/>
        <w:spacing w:line="240" w:lineRule="auto"/>
        <w:ind w:firstLine="0"/>
        <w:contextualSpacing/>
        <w:rPr>
          <w:rFonts w:ascii="Arial" w:hAnsi="Arial" w:cs="Arial"/>
          <w:sz w:val="25"/>
          <w:szCs w:val="25"/>
        </w:rPr>
      </w:pPr>
    </w:p>
    <w:p w:rsidR="00A46CAF" w:rsidRPr="00A46CAF" w:rsidRDefault="00A46CAF" w:rsidP="00A46CAF">
      <w:pPr>
        <w:pStyle w:val="Recuodecorpodetexto2"/>
        <w:spacing w:line="240" w:lineRule="auto"/>
        <w:ind w:left="2268" w:firstLine="0"/>
        <w:contextualSpacing/>
        <w:rPr>
          <w:rFonts w:ascii="Arial" w:hAnsi="Arial" w:cs="Arial"/>
          <w:b/>
          <w:sz w:val="20"/>
        </w:rPr>
      </w:pPr>
      <w:r w:rsidRPr="00A46CAF">
        <w:rPr>
          <w:rFonts w:ascii="Arial" w:hAnsi="Arial" w:cs="Arial"/>
          <w:b/>
          <w:sz w:val="20"/>
        </w:rPr>
        <w:t>AÇÃO DIRETA DE INCONSTITUCIONALIDADE - LEI MUNICIPAL - INSTITUIÇÃO DO FUNDO MUNICIPAL DE EDUCAÇÃO, COM COMPETÊNCIA PARA GERIR RECURSOS FINANCEIROS DESTINADOS À MANUTENÇÃO E DESENVOLVIMENTO DO ENSINO FUNDAMENTAL - COMPETÊNCIA EXCLUSIVA DO PODER EXECUTIVO - USURPAÇÃO - INCONSTITUCIONALIDADE FLAGRANTE - AÇÃO JULGADA PROCEDENTE.</w:t>
      </w:r>
    </w:p>
    <w:p w:rsidR="00A46CAF" w:rsidRPr="00A46CAF" w:rsidRDefault="00A46CAF" w:rsidP="00A46CAF">
      <w:pPr>
        <w:pStyle w:val="Recuodecorpodetexto2"/>
        <w:spacing w:line="240" w:lineRule="auto"/>
        <w:ind w:left="2268" w:firstLine="0"/>
        <w:contextualSpacing/>
        <w:rPr>
          <w:rFonts w:ascii="Arial" w:hAnsi="Arial" w:cs="Arial"/>
          <w:b/>
          <w:sz w:val="20"/>
        </w:rPr>
      </w:pPr>
      <w:r w:rsidRPr="00A46CAF">
        <w:rPr>
          <w:rFonts w:ascii="Arial" w:hAnsi="Arial" w:cs="Arial"/>
          <w:b/>
          <w:sz w:val="20"/>
        </w:rPr>
        <w:t>(TJ-PR</w:t>
      </w:r>
      <w:proofErr w:type="gramStart"/>
      <w:r w:rsidRPr="00A46CAF">
        <w:rPr>
          <w:rFonts w:ascii="Arial" w:hAnsi="Arial" w:cs="Arial"/>
          <w:b/>
          <w:sz w:val="20"/>
        </w:rPr>
        <w:t xml:space="preserve">   </w:t>
      </w:r>
      <w:proofErr w:type="gramEnd"/>
      <w:r w:rsidRPr="00A46CAF">
        <w:rPr>
          <w:rFonts w:ascii="Arial" w:hAnsi="Arial" w:cs="Arial"/>
          <w:b/>
          <w:sz w:val="20"/>
        </w:rPr>
        <w:t xml:space="preserve">, Relator: </w:t>
      </w:r>
      <w:proofErr w:type="spellStart"/>
      <w:r w:rsidRPr="00A46CAF">
        <w:rPr>
          <w:rFonts w:ascii="Arial" w:hAnsi="Arial" w:cs="Arial"/>
          <w:b/>
          <w:sz w:val="20"/>
        </w:rPr>
        <w:t>Nério</w:t>
      </w:r>
      <w:proofErr w:type="spellEnd"/>
      <w:r w:rsidRPr="00A46CAF">
        <w:rPr>
          <w:rFonts w:ascii="Arial" w:hAnsi="Arial" w:cs="Arial"/>
          <w:b/>
          <w:sz w:val="20"/>
        </w:rPr>
        <w:t xml:space="preserve"> </w:t>
      </w:r>
      <w:proofErr w:type="spellStart"/>
      <w:r w:rsidRPr="00A46CAF">
        <w:rPr>
          <w:rFonts w:ascii="Arial" w:hAnsi="Arial" w:cs="Arial"/>
          <w:b/>
          <w:sz w:val="20"/>
        </w:rPr>
        <w:t>Spessato</w:t>
      </w:r>
      <w:proofErr w:type="spellEnd"/>
      <w:r w:rsidRPr="00A46CAF">
        <w:rPr>
          <w:rFonts w:ascii="Arial" w:hAnsi="Arial" w:cs="Arial"/>
          <w:b/>
          <w:sz w:val="20"/>
        </w:rPr>
        <w:t xml:space="preserve"> Ferreira, Data de Julgamento: 15/08/2003, Órgão Especial)</w:t>
      </w:r>
    </w:p>
    <w:p w:rsidR="00B141AB" w:rsidRPr="00FC1006" w:rsidRDefault="00B141AB" w:rsidP="00FC1006">
      <w:pPr>
        <w:pStyle w:val="Recuodecorpodetexto2"/>
        <w:spacing w:line="240" w:lineRule="auto"/>
        <w:contextualSpacing/>
        <w:rPr>
          <w:rFonts w:ascii="Arial" w:hAnsi="Arial" w:cs="Arial"/>
          <w:sz w:val="25"/>
          <w:szCs w:val="25"/>
        </w:rPr>
      </w:pPr>
    </w:p>
    <w:p w:rsidR="00B141AB" w:rsidRPr="00FB4EDC" w:rsidRDefault="00B141AB" w:rsidP="00FB4EDC">
      <w:pPr>
        <w:autoSpaceDE w:val="0"/>
        <w:autoSpaceDN w:val="0"/>
        <w:adjustRightInd w:val="0"/>
        <w:ind w:left="2268"/>
        <w:contextualSpacing/>
        <w:jc w:val="both"/>
        <w:rPr>
          <w:rFonts w:ascii="Arial" w:hAnsi="Arial" w:cs="Arial"/>
          <w:b/>
          <w:sz w:val="20"/>
          <w:szCs w:val="20"/>
        </w:rPr>
      </w:pPr>
      <w:r w:rsidRPr="00FB4EDC">
        <w:rPr>
          <w:rFonts w:ascii="Arial" w:hAnsi="Arial" w:cs="Arial"/>
          <w:b/>
          <w:sz w:val="20"/>
          <w:szCs w:val="20"/>
          <w:u w:val="single"/>
        </w:rPr>
        <w:t>Ação Direta de Inconstitucionalidade n° 115.887-0/0</w:t>
      </w:r>
      <w:r w:rsidRPr="00FB4EDC">
        <w:rPr>
          <w:rFonts w:ascii="Arial" w:hAnsi="Arial" w:cs="Arial"/>
          <w:b/>
          <w:sz w:val="20"/>
          <w:szCs w:val="20"/>
        </w:rPr>
        <w:t xml:space="preserve"> - São Paulo Requerente: Prefeito Municipal de Ribeirão Preto.</w:t>
      </w:r>
    </w:p>
    <w:p w:rsidR="00B141AB" w:rsidRPr="00FB4EDC" w:rsidRDefault="00B141AB" w:rsidP="00FB4EDC">
      <w:pPr>
        <w:autoSpaceDE w:val="0"/>
        <w:autoSpaceDN w:val="0"/>
        <w:adjustRightInd w:val="0"/>
        <w:ind w:left="2268"/>
        <w:contextualSpacing/>
        <w:jc w:val="both"/>
        <w:rPr>
          <w:rFonts w:ascii="Arial" w:hAnsi="Arial" w:cs="Arial"/>
          <w:b/>
          <w:sz w:val="20"/>
          <w:szCs w:val="20"/>
        </w:rPr>
      </w:pPr>
      <w:r w:rsidRPr="00FB4EDC">
        <w:rPr>
          <w:rFonts w:ascii="Arial" w:hAnsi="Arial" w:cs="Arial"/>
          <w:b/>
          <w:sz w:val="20"/>
          <w:szCs w:val="20"/>
        </w:rPr>
        <w:t>Requerido: Presidente da Câmara Municipal de Ribeirão Preto.</w:t>
      </w:r>
    </w:p>
    <w:p w:rsidR="00B141AB" w:rsidRPr="00FB4EDC" w:rsidRDefault="00B141AB" w:rsidP="00FB4EDC">
      <w:pPr>
        <w:autoSpaceDE w:val="0"/>
        <w:autoSpaceDN w:val="0"/>
        <w:adjustRightInd w:val="0"/>
        <w:ind w:left="2268"/>
        <w:contextualSpacing/>
        <w:jc w:val="both"/>
        <w:rPr>
          <w:rFonts w:ascii="Arial" w:hAnsi="Arial" w:cs="Arial"/>
          <w:b/>
          <w:sz w:val="20"/>
          <w:szCs w:val="20"/>
        </w:rPr>
      </w:pPr>
      <w:r w:rsidRPr="00FB4EDC">
        <w:rPr>
          <w:rFonts w:ascii="Arial" w:hAnsi="Arial" w:cs="Arial"/>
          <w:b/>
          <w:sz w:val="20"/>
          <w:szCs w:val="20"/>
        </w:rPr>
        <w:t xml:space="preserve">Ação direta de inconstitucionalidade. Lei de iniciativa parlamentar que </w:t>
      </w:r>
      <w:r w:rsidRPr="00FB4EDC">
        <w:rPr>
          <w:rFonts w:ascii="Arial" w:hAnsi="Arial" w:cs="Arial"/>
          <w:b/>
          <w:sz w:val="20"/>
          <w:szCs w:val="20"/>
          <w:u w:val="single"/>
        </w:rPr>
        <w:t>cria Fundo</w:t>
      </w:r>
      <w:r w:rsidRPr="00FB4EDC">
        <w:rPr>
          <w:rFonts w:ascii="Arial" w:hAnsi="Arial" w:cs="Arial"/>
          <w:b/>
          <w:sz w:val="20"/>
          <w:szCs w:val="20"/>
        </w:rPr>
        <w:t xml:space="preserve"> de Incentivo e Amparo ao Estudante Universitário. </w:t>
      </w:r>
      <w:r w:rsidRPr="00FB4EDC">
        <w:rPr>
          <w:rFonts w:ascii="Arial" w:hAnsi="Arial" w:cs="Arial"/>
          <w:b/>
          <w:sz w:val="20"/>
          <w:szCs w:val="20"/>
        </w:rPr>
        <w:lastRenderedPageBreak/>
        <w:t>Matéria tipicamente administrativa do Chefe do Executivo e implica em aumento</w:t>
      </w:r>
      <w:proofErr w:type="gramStart"/>
      <w:r w:rsidRPr="00FB4EDC">
        <w:rPr>
          <w:rFonts w:ascii="Arial" w:hAnsi="Arial" w:cs="Arial"/>
          <w:b/>
          <w:sz w:val="20"/>
          <w:szCs w:val="20"/>
        </w:rPr>
        <w:t xml:space="preserve">  </w:t>
      </w:r>
      <w:proofErr w:type="gramEnd"/>
      <w:r w:rsidRPr="00FB4EDC">
        <w:rPr>
          <w:rFonts w:ascii="Arial" w:hAnsi="Arial" w:cs="Arial"/>
          <w:b/>
          <w:sz w:val="20"/>
          <w:szCs w:val="20"/>
        </w:rPr>
        <w:t>de despesas. Ação procedente.</w:t>
      </w:r>
    </w:p>
    <w:p w:rsidR="00B141AB" w:rsidRPr="00FB4EDC" w:rsidRDefault="00B141AB" w:rsidP="00FB4EDC">
      <w:pPr>
        <w:pStyle w:val="Recuodecorpodetexto2"/>
        <w:spacing w:line="240" w:lineRule="auto"/>
        <w:ind w:left="2268" w:firstLine="0"/>
        <w:contextualSpacing/>
        <w:rPr>
          <w:rFonts w:ascii="Arial" w:hAnsi="Arial" w:cs="Arial"/>
          <w:b/>
          <w:sz w:val="20"/>
        </w:rPr>
      </w:pPr>
    </w:p>
    <w:p w:rsidR="00B141AB" w:rsidRPr="00FB4EDC" w:rsidRDefault="00B141AB" w:rsidP="00FB4EDC">
      <w:pPr>
        <w:autoSpaceDE w:val="0"/>
        <w:autoSpaceDN w:val="0"/>
        <w:adjustRightInd w:val="0"/>
        <w:ind w:left="2268"/>
        <w:contextualSpacing/>
        <w:jc w:val="both"/>
        <w:rPr>
          <w:rFonts w:ascii="Arial" w:hAnsi="Arial" w:cs="Arial"/>
          <w:b/>
          <w:sz w:val="20"/>
          <w:szCs w:val="20"/>
        </w:rPr>
      </w:pPr>
      <w:r w:rsidRPr="00FB4EDC">
        <w:rPr>
          <w:rFonts w:ascii="Arial" w:hAnsi="Arial" w:cs="Arial"/>
          <w:b/>
          <w:sz w:val="20"/>
          <w:szCs w:val="20"/>
        </w:rPr>
        <w:t xml:space="preserve">AÇÃO DIRETA DE INCONSTITUCIONALIDADE DE LEI - </w:t>
      </w:r>
      <w:r w:rsidRPr="00FB4EDC">
        <w:rPr>
          <w:rFonts w:ascii="Arial" w:hAnsi="Arial" w:cs="Arial"/>
          <w:b/>
          <w:sz w:val="20"/>
          <w:szCs w:val="20"/>
          <w:u w:val="single"/>
        </w:rPr>
        <w:t>Criação de Fundo Municipal</w:t>
      </w:r>
      <w:r w:rsidRPr="00FB4EDC">
        <w:rPr>
          <w:rFonts w:ascii="Arial" w:hAnsi="Arial" w:cs="Arial"/>
          <w:b/>
          <w:sz w:val="20"/>
          <w:szCs w:val="20"/>
        </w:rPr>
        <w:t xml:space="preserve"> de Conservação Ambiental (FUMCAM) - Lei de iniciativa de vereador - Veto do </w:t>
      </w:r>
      <w:proofErr w:type="gramStart"/>
      <w:r w:rsidRPr="00FB4EDC">
        <w:rPr>
          <w:rFonts w:ascii="Arial" w:hAnsi="Arial" w:cs="Arial"/>
          <w:b/>
          <w:sz w:val="20"/>
          <w:szCs w:val="20"/>
        </w:rPr>
        <w:t>alcaide</w:t>
      </w:r>
      <w:proofErr w:type="gramEnd"/>
      <w:r w:rsidRPr="00FB4EDC">
        <w:rPr>
          <w:rFonts w:ascii="Arial" w:hAnsi="Arial" w:cs="Arial"/>
          <w:b/>
          <w:sz w:val="20"/>
          <w:szCs w:val="20"/>
        </w:rPr>
        <w:t xml:space="preserve"> rejeitado - Atividade administrativa - Invasão da esfera da competência privativa do Poder Executivo – Ofensa ao princípio constitucional da separação dos poderes - Afronta aos artigos 5o, 24, §2°, "2" e a r t 144, todos da Constituição Estadual — Inconstitucionalidade da lei - Procedência da ação.</w:t>
      </w:r>
    </w:p>
    <w:p w:rsidR="00B141AB" w:rsidRPr="00FB4EDC" w:rsidRDefault="00B141AB" w:rsidP="00FB4EDC">
      <w:pPr>
        <w:autoSpaceDE w:val="0"/>
        <w:autoSpaceDN w:val="0"/>
        <w:adjustRightInd w:val="0"/>
        <w:ind w:left="2268"/>
        <w:contextualSpacing/>
        <w:jc w:val="both"/>
        <w:rPr>
          <w:rFonts w:ascii="Arial" w:hAnsi="Arial" w:cs="Arial"/>
          <w:b/>
          <w:sz w:val="20"/>
          <w:szCs w:val="20"/>
        </w:rPr>
      </w:pPr>
      <w:r w:rsidRPr="00FB4EDC">
        <w:rPr>
          <w:rFonts w:ascii="Arial" w:hAnsi="Arial" w:cs="Arial"/>
          <w:b/>
          <w:sz w:val="20"/>
          <w:szCs w:val="20"/>
        </w:rPr>
        <w:t xml:space="preserve">Vistos, relatados e discutidos estes autos de </w:t>
      </w:r>
      <w:r w:rsidRPr="00FB4EDC">
        <w:rPr>
          <w:rFonts w:ascii="Arial" w:hAnsi="Arial" w:cs="Arial"/>
          <w:b/>
          <w:sz w:val="20"/>
          <w:szCs w:val="20"/>
          <w:u w:val="single"/>
        </w:rPr>
        <w:t>AÇÃO DIRETA DE INCONSTITUCIONALIDADE N° 112.137.0/7-00</w:t>
      </w:r>
      <w:r w:rsidRPr="00FB4EDC">
        <w:rPr>
          <w:rFonts w:ascii="Arial" w:hAnsi="Arial" w:cs="Arial"/>
          <w:b/>
          <w:sz w:val="20"/>
          <w:szCs w:val="20"/>
        </w:rPr>
        <w:t>, da Comarca de SÃO PAULO, em que é requerente o PREFEITO DO MUNICÍPIO DE UBATUBA, sendo requerido o PRESIDENTE DA CÂMARA MUNICIPAL DE UBATUBA.</w:t>
      </w:r>
    </w:p>
    <w:p w:rsidR="00B141AB" w:rsidRPr="00FB4EDC" w:rsidRDefault="00B141AB" w:rsidP="00FB4EDC">
      <w:pPr>
        <w:pStyle w:val="Recuodecorpodetexto2"/>
        <w:spacing w:line="240" w:lineRule="auto"/>
        <w:ind w:left="2268" w:firstLine="0"/>
        <w:contextualSpacing/>
        <w:rPr>
          <w:rFonts w:ascii="Arial" w:hAnsi="Arial" w:cs="Arial"/>
          <w:b/>
          <w:sz w:val="20"/>
        </w:rPr>
      </w:pPr>
    </w:p>
    <w:p w:rsidR="00B141AB" w:rsidRDefault="00B141AB" w:rsidP="00FB4EDC">
      <w:pPr>
        <w:pStyle w:val="NormalWeb"/>
        <w:spacing w:before="0" w:beforeAutospacing="0" w:after="0" w:afterAutospacing="0"/>
        <w:contextualSpacing/>
        <w:jc w:val="both"/>
        <w:textAlignment w:val="top"/>
        <w:rPr>
          <w:rFonts w:ascii="Arial" w:hAnsi="Arial" w:cs="Arial"/>
          <w:sz w:val="25"/>
          <w:szCs w:val="25"/>
        </w:rPr>
      </w:pPr>
      <w:r w:rsidRPr="00CC0C09">
        <w:rPr>
          <w:rFonts w:ascii="Arial" w:hAnsi="Arial" w:cs="Arial"/>
          <w:sz w:val="25"/>
          <w:szCs w:val="25"/>
        </w:rPr>
        <w:t xml:space="preserve">Por todo o exposto, </w:t>
      </w:r>
      <w:r w:rsidR="00CC0C09">
        <w:rPr>
          <w:rFonts w:ascii="Arial" w:hAnsi="Arial" w:cs="Arial"/>
          <w:sz w:val="25"/>
          <w:szCs w:val="25"/>
        </w:rPr>
        <w:t>concluímos pela ilegalidade e inconsti</w:t>
      </w:r>
      <w:r w:rsidRPr="00CC0C09">
        <w:rPr>
          <w:rFonts w:ascii="Arial" w:hAnsi="Arial" w:cs="Arial"/>
          <w:sz w:val="25"/>
          <w:szCs w:val="25"/>
        </w:rPr>
        <w:t xml:space="preserve">tucionalidade desta </w:t>
      </w:r>
      <w:r w:rsidR="005E47C2" w:rsidRPr="00CC0C09">
        <w:rPr>
          <w:rFonts w:ascii="Arial" w:hAnsi="Arial" w:cs="Arial"/>
          <w:sz w:val="25"/>
          <w:szCs w:val="25"/>
        </w:rPr>
        <w:t>proposição</w:t>
      </w:r>
      <w:r w:rsidRPr="00CC0C09">
        <w:rPr>
          <w:rFonts w:ascii="Arial" w:hAnsi="Arial" w:cs="Arial"/>
          <w:sz w:val="25"/>
          <w:szCs w:val="25"/>
        </w:rPr>
        <w:t xml:space="preserve">, pois </w:t>
      </w:r>
      <w:r w:rsidR="00CC0C09">
        <w:rPr>
          <w:rFonts w:ascii="Arial" w:hAnsi="Arial" w:cs="Arial"/>
          <w:sz w:val="25"/>
          <w:szCs w:val="25"/>
        </w:rPr>
        <w:t xml:space="preserve">conforme amplamente comprovado </w:t>
      </w:r>
      <w:r w:rsidRPr="00CC0C09">
        <w:rPr>
          <w:rFonts w:ascii="Arial" w:hAnsi="Arial" w:cs="Arial"/>
          <w:sz w:val="25"/>
          <w:szCs w:val="25"/>
        </w:rPr>
        <w:t xml:space="preserve">a matéria disciplinada na mesma é de competência privativa (exclusiva) do Chefe do Poder Executivo. </w:t>
      </w:r>
    </w:p>
    <w:p w:rsidR="00CC0C09" w:rsidRDefault="00CC0C09" w:rsidP="00FB4EDC">
      <w:pPr>
        <w:pStyle w:val="NormalWeb"/>
        <w:spacing w:before="0" w:beforeAutospacing="0" w:after="0" w:afterAutospacing="0"/>
        <w:contextualSpacing/>
        <w:jc w:val="both"/>
        <w:textAlignment w:val="top"/>
        <w:rPr>
          <w:rFonts w:ascii="Arial" w:hAnsi="Arial" w:cs="Arial"/>
          <w:sz w:val="25"/>
          <w:szCs w:val="25"/>
        </w:rPr>
      </w:pPr>
    </w:p>
    <w:p w:rsidR="00CC0C09" w:rsidRPr="00CC0C09" w:rsidRDefault="00CC0C09" w:rsidP="00FB4EDC">
      <w:pPr>
        <w:pStyle w:val="NormalWeb"/>
        <w:spacing w:before="0" w:beforeAutospacing="0" w:after="0" w:afterAutospacing="0"/>
        <w:contextualSpacing/>
        <w:jc w:val="both"/>
        <w:textAlignment w:val="top"/>
        <w:rPr>
          <w:rFonts w:ascii="Arial" w:hAnsi="Arial" w:cs="Arial"/>
          <w:sz w:val="25"/>
          <w:szCs w:val="25"/>
        </w:rPr>
      </w:pPr>
      <w:r>
        <w:rPr>
          <w:rFonts w:ascii="Arial" w:hAnsi="Arial" w:cs="Arial"/>
          <w:sz w:val="25"/>
          <w:szCs w:val="25"/>
        </w:rPr>
        <w:t xml:space="preserve">Estas são as razões do Veto, </w:t>
      </w:r>
      <w:r w:rsidRPr="00FC1006">
        <w:rPr>
          <w:rFonts w:ascii="Arial" w:hAnsi="Arial" w:cs="Arial"/>
        </w:rPr>
        <w:t>as quais ora submeto à elevada apreciação dos Senhores Membros dessa Câmara de Vereadores</w:t>
      </w:r>
      <w:r>
        <w:rPr>
          <w:rFonts w:ascii="Arial" w:hAnsi="Arial" w:cs="Arial"/>
          <w:sz w:val="25"/>
          <w:szCs w:val="25"/>
        </w:rPr>
        <w:t xml:space="preserve"> - ressalvada nossa homenagem e reconhecimento ao Legislativo Municipal pela iniciativa do debate e pela importância do tema abordado.</w:t>
      </w:r>
    </w:p>
    <w:p w:rsidR="00B141AB" w:rsidRPr="00FC1006" w:rsidRDefault="00B141AB" w:rsidP="00FC1006">
      <w:pPr>
        <w:pStyle w:val="Recuodecorpodetexto2"/>
        <w:spacing w:line="240" w:lineRule="auto"/>
        <w:contextualSpacing/>
        <w:rPr>
          <w:rFonts w:ascii="Arial" w:hAnsi="Arial" w:cs="Arial"/>
          <w:sz w:val="25"/>
          <w:szCs w:val="25"/>
        </w:rPr>
      </w:pPr>
    </w:p>
    <w:p w:rsidR="00B141AB" w:rsidRPr="00FC1006" w:rsidRDefault="00FB4EDC" w:rsidP="00FB4EDC">
      <w:pPr>
        <w:contextualSpacing/>
        <w:jc w:val="right"/>
        <w:rPr>
          <w:rFonts w:ascii="Arial" w:hAnsi="Arial" w:cs="Arial"/>
          <w:sz w:val="25"/>
          <w:szCs w:val="25"/>
        </w:rPr>
      </w:pPr>
      <w:r>
        <w:rPr>
          <w:rFonts w:ascii="Arial" w:hAnsi="Arial" w:cs="Arial"/>
          <w:sz w:val="25"/>
          <w:szCs w:val="25"/>
        </w:rPr>
        <w:t>Gabinete do Prefeito Municipal de Francisco Beltrão</w:t>
      </w:r>
      <w:r w:rsidR="00B141AB" w:rsidRPr="00FC1006">
        <w:rPr>
          <w:rFonts w:ascii="Arial" w:hAnsi="Arial" w:cs="Arial"/>
          <w:sz w:val="25"/>
          <w:szCs w:val="25"/>
        </w:rPr>
        <w:t>,</w:t>
      </w:r>
      <w:r>
        <w:rPr>
          <w:rFonts w:ascii="Arial" w:hAnsi="Arial" w:cs="Arial"/>
          <w:sz w:val="25"/>
          <w:szCs w:val="25"/>
        </w:rPr>
        <w:t xml:space="preserve"> em</w:t>
      </w:r>
      <w:r w:rsidR="00B141AB" w:rsidRPr="00FC1006">
        <w:rPr>
          <w:rFonts w:ascii="Arial" w:hAnsi="Arial" w:cs="Arial"/>
          <w:sz w:val="25"/>
          <w:szCs w:val="25"/>
        </w:rPr>
        <w:t xml:space="preserve"> 2</w:t>
      </w:r>
      <w:r w:rsidR="00F471C2">
        <w:rPr>
          <w:rFonts w:ascii="Arial" w:hAnsi="Arial" w:cs="Arial"/>
          <w:sz w:val="25"/>
          <w:szCs w:val="25"/>
        </w:rPr>
        <w:t>8</w:t>
      </w:r>
      <w:r w:rsidR="00B141AB" w:rsidRPr="00FC1006">
        <w:rPr>
          <w:rFonts w:ascii="Arial" w:hAnsi="Arial" w:cs="Arial"/>
          <w:sz w:val="25"/>
          <w:szCs w:val="25"/>
        </w:rPr>
        <w:t xml:space="preserve"> de </w:t>
      </w:r>
      <w:r>
        <w:rPr>
          <w:rFonts w:ascii="Arial" w:hAnsi="Arial" w:cs="Arial"/>
          <w:sz w:val="25"/>
          <w:szCs w:val="25"/>
        </w:rPr>
        <w:t xml:space="preserve">maio </w:t>
      </w:r>
      <w:r w:rsidR="00B141AB" w:rsidRPr="00FC1006">
        <w:rPr>
          <w:rFonts w:ascii="Arial" w:hAnsi="Arial" w:cs="Arial"/>
          <w:sz w:val="25"/>
          <w:szCs w:val="25"/>
        </w:rPr>
        <w:t>de 201</w:t>
      </w:r>
      <w:r>
        <w:rPr>
          <w:rFonts w:ascii="Arial" w:hAnsi="Arial" w:cs="Arial"/>
          <w:sz w:val="25"/>
          <w:szCs w:val="25"/>
        </w:rPr>
        <w:t>4</w:t>
      </w:r>
      <w:r w:rsidR="00B141AB" w:rsidRPr="00FC1006">
        <w:rPr>
          <w:rFonts w:ascii="Arial" w:hAnsi="Arial" w:cs="Arial"/>
          <w:sz w:val="25"/>
          <w:szCs w:val="25"/>
        </w:rPr>
        <w:t>.</w:t>
      </w:r>
    </w:p>
    <w:p w:rsidR="00B141AB" w:rsidRPr="00FC1006" w:rsidRDefault="00B141AB" w:rsidP="00FC1006">
      <w:pPr>
        <w:ind w:firstLine="3969"/>
        <w:contextualSpacing/>
        <w:jc w:val="both"/>
        <w:rPr>
          <w:rFonts w:ascii="Arial" w:hAnsi="Arial" w:cs="Arial"/>
          <w:sz w:val="25"/>
          <w:szCs w:val="25"/>
        </w:rPr>
      </w:pPr>
    </w:p>
    <w:p w:rsidR="00CC0C09" w:rsidRDefault="00CC0C09" w:rsidP="00FC1006">
      <w:pPr>
        <w:ind w:firstLine="3969"/>
        <w:contextualSpacing/>
        <w:jc w:val="both"/>
        <w:rPr>
          <w:rFonts w:ascii="Arial" w:hAnsi="Arial" w:cs="Arial"/>
          <w:sz w:val="25"/>
          <w:szCs w:val="25"/>
        </w:rPr>
      </w:pPr>
    </w:p>
    <w:p w:rsidR="00A46CAF" w:rsidRDefault="00A46CAF" w:rsidP="00FC1006">
      <w:pPr>
        <w:ind w:firstLine="3969"/>
        <w:contextualSpacing/>
        <w:jc w:val="both"/>
        <w:rPr>
          <w:rFonts w:ascii="Arial" w:hAnsi="Arial" w:cs="Arial"/>
          <w:sz w:val="25"/>
          <w:szCs w:val="25"/>
        </w:rPr>
      </w:pPr>
    </w:p>
    <w:p w:rsidR="00CC0C09" w:rsidRPr="00FC1006" w:rsidRDefault="00CC0C09" w:rsidP="00FC1006">
      <w:pPr>
        <w:ind w:firstLine="3969"/>
        <w:contextualSpacing/>
        <w:jc w:val="both"/>
        <w:rPr>
          <w:rFonts w:ascii="Arial" w:hAnsi="Arial" w:cs="Arial"/>
          <w:sz w:val="25"/>
          <w:szCs w:val="25"/>
        </w:rPr>
      </w:pPr>
    </w:p>
    <w:p w:rsidR="00B141AB" w:rsidRPr="00FC1006" w:rsidRDefault="00B141AB" w:rsidP="00FC1006">
      <w:pPr>
        <w:ind w:firstLine="3969"/>
        <w:contextualSpacing/>
        <w:jc w:val="both"/>
        <w:rPr>
          <w:rFonts w:ascii="Arial" w:hAnsi="Arial" w:cs="Arial"/>
          <w:sz w:val="25"/>
          <w:szCs w:val="25"/>
        </w:rPr>
      </w:pPr>
    </w:p>
    <w:p w:rsidR="00CC0C09" w:rsidRDefault="00CC0C09" w:rsidP="00CC0C09">
      <w:pPr>
        <w:pStyle w:val="Ttulo3"/>
        <w:ind w:firstLine="0"/>
        <w:contextualSpacing/>
        <w:jc w:val="center"/>
        <w:rPr>
          <w:rFonts w:ascii="Arial" w:hAnsi="Arial" w:cs="Arial"/>
          <w:b w:val="0"/>
          <w:bCs/>
          <w:sz w:val="25"/>
          <w:szCs w:val="25"/>
        </w:rPr>
      </w:pPr>
      <w:r>
        <w:rPr>
          <w:rFonts w:ascii="Arial" w:hAnsi="Arial" w:cs="Arial"/>
          <w:b w:val="0"/>
          <w:bCs/>
          <w:sz w:val="25"/>
          <w:szCs w:val="25"/>
        </w:rPr>
        <w:t>ANTONIO CANTELMO NETO</w:t>
      </w:r>
    </w:p>
    <w:p w:rsidR="00B141AB" w:rsidRDefault="00CC0C09" w:rsidP="00CC0C09">
      <w:pPr>
        <w:pStyle w:val="Ttulo3"/>
        <w:ind w:firstLine="0"/>
        <w:contextualSpacing/>
        <w:jc w:val="center"/>
        <w:rPr>
          <w:rFonts w:ascii="Arial" w:hAnsi="Arial" w:cs="Arial"/>
          <w:b w:val="0"/>
          <w:bCs/>
          <w:sz w:val="25"/>
          <w:szCs w:val="25"/>
        </w:rPr>
      </w:pPr>
      <w:r>
        <w:rPr>
          <w:rFonts w:ascii="Arial" w:hAnsi="Arial" w:cs="Arial"/>
          <w:b w:val="0"/>
          <w:bCs/>
          <w:sz w:val="25"/>
          <w:szCs w:val="25"/>
        </w:rPr>
        <w:t>Prefeito Municipal</w:t>
      </w:r>
    </w:p>
    <w:p w:rsidR="00CC0C09" w:rsidRPr="00CC0C09" w:rsidRDefault="00CC0C09" w:rsidP="00CC0C09"/>
    <w:p w:rsidR="00B141AB" w:rsidRPr="00FC1006" w:rsidRDefault="00B141AB" w:rsidP="00FC1006">
      <w:pPr>
        <w:contextualSpacing/>
        <w:rPr>
          <w:rFonts w:ascii="Arial" w:hAnsi="Arial" w:cs="Arial"/>
          <w:sz w:val="25"/>
          <w:szCs w:val="25"/>
        </w:rPr>
      </w:pPr>
      <w:r w:rsidRPr="00FC1006">
        <w:rPr>
          <w:rFonts w:ascii="Arial" w:hAnsi="Arial" w:cs="Arial"/>
          <w:sz w:val="25"/>
          <w:szCs w:val="25"/>
        </w:rPr>
        <w:t>De acordo:</w:t>
      </w:r>
    </w:p>
    <w:p w:rsidR="00CC0C09" w:rsidRDefault="00CC0C09" w:rsidP="00FC1006">
      <w:pPr>
        <w:contextualSpacing/>
        <w:rPr>
          <w:rFonts w:ascii="Arial" w:hAnsi="Arial" w:cs="Arial"/>
          <w:sz w:val="25"/>
          <w:szCs w:val="25"/>
        </w:rPr>
      </w:pPr>
    </w:p>
    <w:p w:rsidR="00CC0C09" w:rsidRDefault="00CC0C09" w:rsidP="00FC1006">
      <w:pPr>
        <w:contextualSpacing/>
        <w:rPr>
          <w:rFonts w:ascii="Arial" w:hAnsi="Arial" w:cs="Arial"/>
          <w:sz w:val="25"/>
          <w:szCs w:val="25"/>
        </w:rPr>
      </w:pPr>
    </w:p>
    <w:p w:rsidR="00CC0C09" w:rsidRDefault="00CC0C09" w:rsidP="00FC1006">
      <w:pPr>
        <w:contextualSpacing/>
        <w:rPr>
          <w:rFonts w:ascii="Arial" w:hAnsi="Arial" w:cs="Arial"/>
          <w:sz w:val="25"/>
          <w:szCs w:val="25"/>
        </w:rPr>
      </w:pPr>
    </w:p>
    <w:p w:rsidR="00CC0C09" w:rsidRDefault="00CC0C09" w:rsidP="00FC1006">
      <w:pPr>
        <w:contextualSpacing/>
        <w:rPr>
          <w:rFonts w:ascii="Arial" w:hAnsi="Arial" w:cs="Arial"/>
          <w:sz w:val="25"/>
          <w:szCs w:val="25"/>
        </w:rPr>
      </w:pPr>
    </w:p>
    <w:p w:rsidR="00A46CAF" w:rsidRDefault="00CC0C09" w:rsidP="00A46CAF">
      <w:pPr>
        <w:contextualSpacing/>
        <w:rPr>
          <w:rFonts w:ascii="Arial" w:hAnsi="Arial" w:cs="Arial"/>
          <w:sz w:val="25"/>
          <w:szCs w:val="25"/>
        </w:rPr>
      </w:pPr>
      <w:r>
        <w:rPr>
          <w:rFonts w:ascii="Arial" w:hAnsi="Arial" w:cs="Arial"/>
          <w:sz w:val="25"/>
          <w:szCs w:val="25"/>
        </w:rPr>
        <w:t>EDUARDO SAVARRO</w:t>
      </w:r>
      <w:r w:rsidR="00A46CAF">
        <w:rPr>
          <w:rFonts w:ascii="Arial" w:hAnsi="Arial" w:cs="Arial"/>
          <w:sz w:val="25"/>
          <w:szCs w:val="25"/>
        </w:rPr>
        <w:tab/>
      </w:r>
      <w:r w:rsidR="00A46CAF">
        <w:rPr>
          <w:rFonts w:ascii="Arial" w:hAnsi="Arial" w:cs="Arial"/>
          <w:sz w:val="25"/>
          <w:szCs w:val="25"/>
        </w:rPr>
        <w:tab/>
      </w:r>
      <w:r w:rsidR="00A46CAF">
        <w:rPr>
          <w:rFonts w:ascii="Arial" w:hAnsi="Arial" w:cs="Arial"/>
          <w:sz w:val="25"/>
          <w:szCs w:val="25"/>
        </w:rPr>
        <w:tab/>
      </w:r>
      <w:r w:rsidR="00A46CAF">
        <w:rPr>
          <w:rFonts w:ascii="Arial" w:hAnsi="Arial" w:cs="Arial"/>
          <w:sz w:val="25"/>
          <w:szCs w:val="25"/>
        </w:rPr>
        <w:tab/>
      </w:r>
      <w:r w:rsidR="00A46CAF">
        <w:rPr>
          <w:rFonts w:ascii="Arial" w:hAnsi="Arial" w:cs="Arial"/>
          <w:sz w:val="25"/>
          <w:szCs w:val="25"/>
        </w:rPr>
        <w:tab/>
      </w:r>
      <w:r w:rsidR="00A46CAF">
        <w:rPr>
          <w:rFonts w:ascii="Arial" w:hAnsi="Arial" w:cs="Arial"/>
          <w:sz w:val="25"/>
          <w:szCs w:val="25"/>
        </w:rPr>
        <w:tab/>
      </w:r>
      <w:proofErr w:type="gramStart"/>
      <w:r w:rsidR="00A46CAF">
        <w:rPr>
          <w:rFonts w:ascii="Arial" w:hAnsi="Arial" w:cs="Arial"/>
          <w:sz w:val="25"/>
          <w:szCs w:val="25"/>
        </w:rPr>
        <w:t xml:space="preserve">   </w:t>
      </w:r>
      <w:proofErr w:type="gramEnd"/>
      <w:r w:rsidR="00A46CAF">
        <w:rPr>
          <w:rFonts w:ascii="Arial" w:hAnsi="Arial" w:cs="Arial"/>
          <w:sz w:val="25"/>
          <w:szCs w:val="25"/>
        </w:rPr>
        <w:t>LUIZ RAMME</w:t>
      </w:r>
    </w:p>
    <w:p w:rsidR="00A46CAF" w:rsidRDefault="00A46CAF" w:rsidP="00A46CAF">
      <w:pPr>
        <w:contextualSpacing/>
        <w:rPr>
          <w:rFonts w:ascii="Arial" w:hAnsi="Arial" w:cs="Arial"/>
          <w:sz w:val="25"/>
          <w:szCs w:val="25"/>
        </w:rPr>
      </w:pPr>
      <w:r>
        <w:rPr>
          <w:rFonts w:ascii="Arial" w:hAnsi="Arial" w:cs="Arial"/>
          <w:sz w:val="25"/>
          <w:szCs w:val="25"/>
        </w:rPr>
        <w:t xml:space="preserve">  </w:t>
      </w:r>
      <w:r w:rsidR="00CC0C09">
        <w:rPr>
          <w:rFonts w:ascii="Arial" w:hAnsi="Arial" w:cs="Arial"/>
          <w:sz w:val="25"/>
          <w:szCs w:val="25"/>
        </w:rPr>
        <w:t>Assessor Jurídico</w:t>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t>Procurador Geral</w:t>
      </w:r>
    </w:p>
    <w:p w:rsidR="00B141AB" w:rsidRDefault="00B141AB" w:rsidP="00FC1006">
      <w:pPr>
        <w:contextualSpacing/>
        <w:rPr>
          <w:rFonts w:ascii="Arial" w:hAnsi="Arial" w:cs="Arial"/>
          <w:sz w:val="25"/>
          <w:szCs w:val="25"/>
        </w:rPr>
      </w:pPr>
    </w:p>
    <w:p w:rsidR="00CC0C09" w:rsidRDefault="00CC0C09" w:rsidP="00FC1006">
      <w:pPr>
        <w:contextualSpacing/>
        <w:rPr>
          <w:rFonts w:ascii="Arial" w:hAnsi="Arial" w:cs="Arial"/>
          <w:sz w:val="25"/>
          <w:szCs w:val="25"/>
        </w:rPr>
      </w:pPr>
    </w:p>
    <w:p w:rsidR="00CC0C09" w:rsidRDefault="00CC0C09" w:rsidP="00FC1006">
      <w:pPr>
        <w:contextualSpacing/>
        <w:rPr>
          <w:rFonts w:ascii="Arial" w:hAnsi="Arial" w:cs="Arial"/>
          <w:sz w:val="25"/>
          <w:szCs w:val="25"/>
        </w:rPr>
      </w:pPr>
    </w:p>
    <w:p w:rsidR="00CC0C09" w:rsidRDefault="00CC0C09" w:rsidP="00FC1006">
      <w:pPr>
        <w:contextualSpacing/>
        <w:rPr>
          <w:rFonts w:ascii="Arial" w:hAnsi="Arial" w:cs="Arial"/>
          <w:sz w:val="25"/>
          <w:szCs w:val="25"/>
        </w:rPr>
      </w:pPr>
    </w:p>
    <w:p w:rsidR="00A46CAF" w:rsidRDefault="00A46CAF" w:rsidP="00A46CAF">
      <w:pPr>
        <w:contextualSpacing/>
        <w:jc w:val="center"/>
        <w:rPr>
          <w:rFonts w:ascii="Arial" w:hAnsi="Arial" w:cs="Arial"/>
          <w:sz w:val="25"/>
          <w:szCs w:val="25"/>
        </w:rPr>
      </w:pPr>
      <w:r>
        <w:rPr>
          <w:rFonts w:ascii="Arial" w:hAnsi="Arial" w:cs="Arial"/>
          <w:sz w:val="25"/>
          <w:szCs w:val="25"/>
        </w:rPr>
        <w:t>SAUDI MENSOR</w:t>
      </w:r>
    </w:p>
    <w:p w:rsidR="00CC0C09" w:rsidRPr="00FC1006" w:rsidRDefault="00A46CAF" w:rsidP="00A46CAF">
      <w:pPr>
        <w:contextualSpacing/>
        <w:jc w:val="center"/>
        <w:rPr>
          <w:rFonts w:ascii="Arial" w:hAnsi="Arial" w:cs="Arial"/>
          <w:sz w:val="25"/>
          <w:szCs w:val="25"/>
        </w:rPr>
      </w:pPr>
      <w:r>
        <w:rPr>
          <w:rFonts w:ascii="Arial" w:hAnsi="Arial" w:cs="Arial"/>
          <w:sz w:val="25"/>
          <w:szCs w:val="25"/>
        </w:rPr>
        <w:t>Secretário Municipal da Administração</w:t>
      </w:r>
    </w:p>
    <w:sectPr w:rsidR="00CC0C09" w:rsidRPr="00FC10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132"/>
    <w:rsid w:val="00355846"/>
    <w:rsid w:val="005E47C2"/>
    <w:rsid w:val="00603CB4"/>
    <w:rsid w:val="006F4132"/>
    <w:rsid w:val="00701A0B"/>
    <w:rsid w:val="00722692"/>
    <w:rsid w:val="007331AE"/>
    <w:rsid w:val="00762701"/>
    <w:rsid w:val="00785F5F"/>
    <w:rsid w:val="009A5304"/>
    <w:rsid w:val="009C36AF"/>
    <w:rsid w:val="00A46CAF"/>
    <w:rsid w:val="00B141AB"/>
    <w:rsid w:val="00B14BF6"/>
    <w:rsid w:val="00C65FE6"/>
    <w:rsid w:val="00CC0389"/>
    <w:rsid w:val="00CC0C09"/>
    <w:rsid w:val="00E22ABE"/>
    <w:rsid w:val="00F471C2"/>
    <w:rsid w:val="00F674BD"/>
    <w:rsid w:val="00FB4EDC"/>
    <w:rsid w:val="00FC1006"/>
    <w:rsid w:val="00FC24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32"/>
    <w:pPr>
      <w:spacing w:after="0"/>
      <w:jc w:val="left"/>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B141AB"/>
    <w:pPr>
      <w:keepNext/>
      <w:ind w:firstLine="3402"/>
      <w:jc w:val="both"/>
      <w:outlineLvl w:val="2"/>
    </w:pPr>
    <w:rPr>
      <w:rFonts w:ascii="Bookman Old Style" w:hAnsi="Bookman Old Style"/>
      <w:b/>
      <w:smallCaps/>
      <w:szCs w:val="20"/>
    </w:rPr>
  </w:style>
  <w:style w:type="paragraph" w:styleId="Ttulo4">
    <w:name w:val="heading 4"/>
    <w:basedOn w:val="Normal"/>
    <w:next w:val="Normal"/>
    <w:link w:val="Ttulo4Char"/>
    <w:qFormat/>
    <w:rsid w:val="00B141AB"/>
    <w:pPr>
      <w:keepNext/>
      <w:ind w:left="846" w:firstLine="3402"/>
      <w:jc w:val="both"/>
      <w:outlineLvl w:val="3"/>
    </w:pPr>
    <w:rPr>
      <w:rFonts w:ascii="Bookman Old Style" w:hAnsi="Bookman Old Style"/>
      <w:b/>
      <w:smallCap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141AB"/>
    <w:rPr>
      <w:rFonts w:ascii="Bookman Old Style" w:eastAsia="Times New Roman" w:hAnsi="Bookman Old Style" w:cs="Times New Roman"/>
      <w:b/>
      <w:smallCaps/>
      <w:sz w:val="24"/>
      <w:szCs w:val="20"/>
      <w:lang w:eastAsia="pt-BR"/>
    </w:rPr>
  </w:style>
  <w:style w:type="character" w:customStyle="1" w:styleId="Ttulo4Char">
    <w:name w:val="Título 4 Char"/>
    <w:basedOn w:val="Fontepargpadro"/>
    <w:link w:val="Ttulo4"/>
    <w:rsid w:val="00B141AB"/>
    <w:rPr>
      <w:rFonts w:ascii="Bookman Old Style" w:eastAsia="Times New Roman" w:hAnsi="Bookman Old Style" w:cs="Times New Roman"/>
      <w:b/>
      <w:smallCaps/>
      <w:sz w:val="24"/>
      <w:szCs w:val="20"/>
      <w:lang w:eastAsia="pt-BR"/>
    </w:rPr>
  </w:style>
  <w:style w:type="paragraph" w:styleId="Recuodecorpodetexto">
    <w:name w:val="Body Text Indent"/>
    <w:basedOn w:val="Normal"/>
    <w:link w:val="RecuodecorpodetextoChar"/>
    <w:rsid w:val="00B141AB"/>
    <w:pPr>
      <w:spacing w:line="360" w:lineRule="auto"/>
      <w:ind w:firstLine="3402"/>
      <w:jc w:val="both"/>
    </w:pPr>
    <w:rPr>
      <w:rFonts w:ascii="Bookman Old Style" w:hAnsi="Bookman Old Style"/>
      <w:szCs w:val="20"/>
    </w:rPr>
  </w:style>
  <w:style w:type="character" w:customStyle="1" w:styleId="RecuodecorpodetextoChar">
    <w:name w:val="Recuo de corpo de texto Char"/>
    <w:basedOn w:val="Fontepargpadro"/>
    <w:link w:val="Recuodecorpodetexto"/>
    <w:rsid w:val="00B141AB"/>
    <w:rPr>
      <w:rFonts w:ascii="Bookman Old Style" w:eastAsia="Times New Roman" w:hAnsi="Bookman Old Style" w:cs="Times New Roman"/>
      <w:sz w:val="24"/>
      <w:szCs w:val="20"/>
      <w:lang w:eastAsia="pt-BR"/>
    </w:rPr>
  </w:style>
  <w:style w:type="paragraph" w:styleId="Recuodecorpodetexto2">
    <w:name w:val="Body Text Indent 2"/>
    <w:basedOn w:val="Normal"/>
    <w:link w:val="Recuodecorpodetexto2Char"/>
    <w:rsid w:val="00B141AB"/>
    <w:pPr>
      <w:spacing w:line="360" w:lineRule="auto"/>
      <w:ind w:firstLine="3969"/>
      <w:jc w:val="both"/>
    </w:pPr>
    <w:rPr>
      <w:rFonts w:ascii="Bookman Old Style" w:hAnsi="Bookman Old Style"/>
      <w:szCs w:val="20"/>
    </w:rPr>
  </w:style>
  <w:style w:type="character" w:customStyle="1" w:styleId="Recuodecorpodetexto2Char">
    <w:name w:val="Recuo de corpo de texto 2 Char"/>
    <w:basedOn w:val="Fontepargpadro"/>
    <w:link w:val="Recuodecorpodetexto2"/>
    <w:rsid w:val="00B141AB"/>
    <w:rPr>
      <w:rFonts w:ascii="Bookman Old Style" w:eastAsia="Times New Roman" w:hAnsi="Bookman Old Style" w:cs="Times New Roman"/>
      <w:sz w:val="24"/>
      <w:szCs w:val="20"/>
      <w:lang w:eastAsia="pt-BR"/>
    </w:rPr>
  </w:style>
  <w:style w:type="paragraph" w:styleId="NormalWeb">
    <w:name w:val="Normal (Web)"/>
    <w:basedOn w:val="Normal"/>
    <w:rsid w:val="00B141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1224</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ramme</dc:creator>
  <cp:keywords/>
  <dc:description/>
  <cp:lastModifiedBy>ramme</cp:lastModifiedBy>
  <cp:revision>4</cp:revision>
  <cp:lastPrinted>2014-05-23T13:31:00Z</cp:lastPrinted>
  <dcterms:created xsi:type="dcterms:W3CDTF">2014-05-23T11:59:00Z</dcterms:created>
  <dcterms:modified xsi:type="dcterms:W3CDTF">2014-05-23T13:32:00Z</dcterms:modified>
</cp:coreProperties>
</file>